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817F9" w14:textId="32CA686A" w:rsidR="007217E1" w:rsidRPr="003A5DD4" w:rsidRDefault="00757B9F" w:rsidP="00714889">
      <w:pPr>
        <w:pStyle w:val="BodyText"/>
        <w:tabs>
          <w:tab w:val="left" w:pos="8859"/>
        </w:tabs>
        <w:spacing w:line="223" w:lineRule="exact"/>
        <w:ind w:right="-15"/>
        <w:rPr>
          <w:rFonts w:asciiTheme="majorBidi" w:hAnsiTheme="majorBidi" w:cstheme="majorBidi"/>
        </w:rPr>
      </w:pPr>
      <w:r w:rsidRPr="003A5DD4">
        <w:rPr>
          <w:rFonts w:asciiTheme="majorBidi" w:hAnsiTheme="majorBidi" w:cstheme="majorBidi"/>
        </w:rPr>
        <w:tab/>
      </w:r>
    </w:p>
    <w:p w14:paraId="76EC67B2" w14:textId="77777777" w:rsidR="007217E1" w:rsidRPr="003A5DD4" w:rsidRDefault="007217E1">
      <w:pPr>
        <w:pStyle w:val="BodyText"/>
        <w:rPr>
          <w:rFonts w:asciiTheme="majorBidi" w:hAnsiTheme="majorBidi" w:cstheme="majorBidi"/>
        </w:rPr>
      </w:pPr>
    </w:p>
    <w:p w14:paraId="6653195D" w14:textId="77777777" w:rsidR="007217E1" w:rsidRPr="003A5DD4" w:rsidRDefault="007217E1">
      <w:pPr>
        <w:pStyle w:val="BodyText"/>
        <w:rPr>
          <w:rFonts w:asciiTheme="majorBidi" w:hAnsiTheme="majorBidi" w:cstheme="majorBidi"/>
        </w:rPr>
      </w:pPr>
    </w:p>
    <w:p w14:paraId="1D00EED0" w14:textId="77777777" w:rsidR="007217E1" w:rsidRPr="003A5DD4" w:rsidRDefault="007217E1">
      <w:pPr>
        <w:pStyle w:val="BodyText"/>
        <w:spacing w:before="220"/>
        <w:rPr>
          <w:rFonts w:asciiTheme="majorBidi" w:hAnsiTheme="majorBidi" w:cstheme="majorBidi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928"/>
        <w:gridCol w:w="804"/>
        <w:gridCol w:w="638"/>
        <w:gridCol w:w="1418"/>
        <w:gridCol w:w="206"/>
        <w:gridCol w:w="1495"/>
        <w:gridCol w:w="1134"/>
        <w:gridCol w:w="1417"/>
        <w:gridCol w:w="1348"/>
        <w:gridCol w:w="495"/>
        <w:gridCol w:w="1013"/>
      </w:tblGrid>
      <w:tr w:rsidR="007217E1" w:rsidRPr="003A5DD4" w14:paraId="63522706" w14:textId="77777777">
        <w:trPr>
          <w:trHeight w:val="693"/>
        </w:trPr>
        <w:tc>
          <w:tcPr>
            <w:tcW w:w="1624" w:type="dxa"/>
            <w:gridSpan w:val="2"/>
          </w:tcPr>
          <w:p w14:paraId="47D655DD" w14:textId="77777777" w:rsidR="007217E1" w:rsidRPr="003A5DD4" w:rsidRDefault="00757B9F">
            <w:pPr>
              <w:pStyle w:val="TableParagraph"/>
              <w:spacing w:before="0"/>
              <w:ind w:left="462"/>
              <w:rPr>
                <w:rFonts w:asciiTheme="majorBidi" w:hAnsiTheme="majorBidi" w:cstheme="majorBidi"/>
                <w:sz w:val="20"/>
              </w:rPr>
            </w:pPr>
            <w:r w:rsidRPr="003A5DD4">
              <w:rPr>
                <w:rFonts w:asciiTheme="majorBidi" w:hAnsiTheme="majorBidi" w:cstheme="majorBidi"/>
                <w:noProof/>
                <w:sz w:val="20"/>
                <w:lang w:val="id-ID" w:eastAsia="id-ID"/>
              </w:rPr>
              <w:drawing>
                <wp:inline distT="0" distB="0" distL="0" distR="0" wp14:anchorId="3D0A54E1" wp14:editId="50671414">
                  <wp:extent cx="421528" cy="42014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gridSpan w:val="10"/>
          </w:tcPr>
          <w:p w14:paraId="04A8D0E3" w14:textId="77777777" w:rsidR="007217E1" w:rsidRPr="003A5DD4" w:rsidRDefault="00757B9F">
            <w:pPr>
              <w:pStyle w:val="TableParagraph"/>
              <w:spacing w:before="22" w:line="302" w:lineRule="auto"/>
              <w:ind w:left="3378" w:right="3371"/>
              <w:jc w:val="center"/>
              <w:rPr>
                <w:rFonts w:asciiTheme="majorBidi" w:hAnsiTheme="majorBidi" w:cstheme="majorBidi"/>
                <w:b/>
                <w:sz w:val="16"/>
              </w:rPr>
            </w:pPr>
            <w:r w:rsidRPr="003A5DD4">
              <w:rPr>
                <w:rFonts w:asciiTheme="majorBidi" w:hAnsiTheme="majorBidi" w:cstheme="majorBidi"/>
                <w:b/>
                <w:sz w:val="16"/>
              </w:rPr>
              <w:t>STAI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AL-ANWAR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SARANG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REMBANG STAI</w:t>
            </w:r>
            <w:r w:rsidRPr="003A5DD4">
              <w:rPr>
                <w:rFonts w:asciiTheme="majorBidi" w:hAnsiTheme="majorBidi" w:cstheme="majorBidi"/>
                <w:b/>
                <w:spacing w:val="-1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AL-ANWAR</w:t>
            </w:r>
            <w:r w:rsidRPr="003A5DD4">
              <w:rPr>
                <w:rFonts w:asciiTheme="majorBidi" w:hAnsiTheme="majorBidi" w:cstheme="majorBidi"/>
                <w:b/>
                <w:spacing w:val="-1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SARANG</w:t>
            </w:r>
            <w:r w:rsidRPr="003A5DD4">
              <w:rPr>
                <w:rFonts w:asciiTheme="majorBidi" w:hAnsiTheme="majorBidi" w:cstheme="majorBidi"/>
                <w:b/>
                <w:spacing w:val="-1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6"/>
              </w:rPr>
              <w:t>REMBANG</w:t>
            </w:r>
          </w:p>
          <w:p w14:paraId="5B624085" w14:textId="6B57C43A" w:rsidR="007217E1" w:rsidRPr="003A5DD4" w:rsidRDefault="00757B9F">
            <w:pPr>
              <w:pStyle w:val="TableParagraph"/>
              <w:spacing w:before="1"/>
              <w:ind w:left="5"/>
              <w:jc w:val="center"/>
              <w:rPr>
                <w:rFonts w:asciiTheme="majorBidi" w:hAnsiTheme="majorBidi" w:cstheme="majorBidi"/>
                <w:b/>
                <w:sz w:val="16"/>
                <w:lang w:val="en-US"/>
              </w:rPr>
            </w:pPr>
            <w:r w:rsidRPr="003A5DD4">
              <w:rPr>
                <w:rFonts w:asciiTheme="majorBidi" w:hAnsiTheme="majorBidi" w:cstheme="majorBidi"/>
                <w:b/>
                <w:sz w:val="16"/>
              </w:rPr>
              <w:t>S1</w:t>
            </w:r>
            <w:r w:rsidRPr="003A5DD4">
              <w:rPr>
                <w:rFonts w:asciiTheme="majorBidi" w:hAnsiTheme="majorBidi" w:cstheme="majorBidi"/>
                <w:b/>
                <w:spacing w:val="6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PE</w:t>
            </w:r>
            <w:r w:rsidRPr="003A5DD4">
              <w:rPr>
                <w:rFonts w:asciiTheme="majorBidi" w:hAnsiTheme="majorBidi" w:cstheme="majorBidi"/>
                <w:b/>
                <w:sz w:val="16"/>
                <w:lang w:val="en-US"/>
              </w:rPr>
              <w:t>RBANDINGAN MAZHAB</w:t>
            </w:r>
          </w:p>
        </w:tc>
      </w:tr>
      <w:tr w:rsidR="007217E1" w:rsidRPr="003A5DD4" w14:paraId="386CE73C" w14:textId="77777777">
        <w:trPr>
          <w:trHeight w:val="229"/>
        </w:trPr>
        <w:tc>
          <w:tcPr>
            <w:tcW w:w="11592" w:type="dxa"/>
            <w:gridSpan w:val="12"/>
          </w:tcPr>
          <w:p w14:paraId="61B002EB" w14:textId="77777777" w:rsidR="007217E1" w:rsidRPr="003A5DD4" w:rsidRDefault="00757B9F">
            <w:pPr>
              <w:pStyle w:val="TableParagraph"/>
              <w:spacing w:before="22"/>
              <w:ind w:left="6"/>
              <w:jc w:val="center"/>
              <w:rPr>
                <w:rFonts w:asciiTheme="majorBidi" w:hAnsiTheme="majorBidi" w:cstheme="majorBidi"/>
                <w:b/>
                <w:sz w:val="16"/>
              </w:rPr>
            </w:pPr>
            <w:r w:rsidRPr="003A5DD4">
              <w:rPr>
                <w:rFonts w:asciiTheme="majorBidi" w:hAnsiTheme="majorBidi" w:cstheme="majorBidi"/>
                <w:b/>
                <w:sz w:val="16"/>
              </w:rPr>
              <w:t>RENCANA</w:t>
            </w:r>
            <w:r w:rsidRPr="003A5DD4">
              <w:rPr>
                <w:rFonts w:asciiTheme="majorBidi" w:hAnsiTheme="majorBidi" w:cstheme="majorBidi"/>
                <w:b/>
                <w:spacing w:val="10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6"/>
              </w:rPr>
              <w:t>PEMBELAJARAN</w:t>
            </w:r>
            <w:r w:rsidRPr="003A5DD4">
              <w:rPr>
                <w:rFonts w:asciiTheme="majorBidi" w:hAnsiTheme="majorBidi" w:cstheme="majorBidi"/>
                <w:b/>
                <w:spacing w:val="11"/>
                <w:sz w:val="16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6"/>
              </w:rPr>
              <w:t>SEMESTER</w:t>
            </w:r>
          </w:p>
        </w:tc>
      </w:tr>
      <w:tr w:rsidR="007217E1" w:rsidRPr="003A5DD4" w14:paraId="77792413" w14:textId="77777777" w:rsidTr="00E23939">
        <w:trPr>
          <w:trHeight w:val="196"/>
        </w:trPr>
        <w:tc>
          <w:tcPr>
            <w:tcW w:w="3066" w:type="dxa"/>
            <w:gridSpan w:val="4"/>
          </w:tcPr>
          <w:p w14:paraId="44EFB7EC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MATA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KULIAH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>(MK)</w:t>
            </w:r>
          </w:p>
        </w:tc>
        <w:tc>
          <w:tcPr>
            <w:tcW w:w="1624" w:type="dxa"/>
            <w:gridSpan w:val="2"/>
          </w:tcPr>
          <w:p w14:paraId="3B6FAB62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>KODE</w:t>
            </w:r>
          </w:p>
        </w:tc>
        <w:tc>
          <w:tcPr>
            <w:tcW w:w="2629" w:type="dxa"/>
            <w:gridSpan w:val="2"/>
          </w:tcPr>
          <w:p w14:paraId="460E8F7D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Rumpun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>MK</w:t>
            </w:r>
          </w:p>
        </w:tc>
        <w:tc>
          <w:tcPr>
            <w:tcW w:w="1417" w:type="dxa"/>
          </w:tcPr>
          <w:p w14:paraId="37A393CA" w14:textId="77777777" w:rsidR="007217E1" w:rsidRPr="003A5DD4" w:rsidRDefault="00757B9F">
            <w:pPr>
              <w:pStyle w:val="TableParagraph"/>
              <w:ind w:left="59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Bobot</w:t>
            </w:r>
            <w:r w:rsidRPr="003A5DD4">
              <w:rPr>
                <w:rFonts w:asciiTheme="majorBidi" w:hAnsiTheme="majorBidi" w:cstheme="majorBidi"/>
                <w:b/>
                <w:spacing w:val="-6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(sks)</w:t>
            </w:r>
          </w:p>
        </w:tc>
        <w:tc>
          <w:tcPr>
            <w:tcW w:w="1348" w:type="dxa"/>
          </w:tcPr>
          <w:p w14:paraId="19697D02" w14:textId="77777777" w:rsidR="007217E1" w:rsidRPr="003A5DD4" w:rsidRDefault="00757B9F">
            <w:pPr>
              <w:pStyle w:val="TableParagraph"/>
              <w:ind w:left="5" w:right="36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SEMESTER</w:t>
            </w:r>
          </w:p>
        </w:tc>
        <w:tc>
          <w:tcPr>
            <w:tcW w:w="1508" w:type="dxa"/>
            <w:gridSpan w:val="2"/>
          </w:tcPr>
          <w:p w14:paraId="7EED7A48" w14:textId="77777777" w:rsidR="007217E1" w:rsidRPr="003A5DD4" w:rsidRDefault="00757B9F">
            <w:pPr>
              <w:pStyle w:val="TableParagraph"/>
              <w:spacing w:before="9"/>
              <w:ind w:left="59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Tgl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Penyusunan</w:t>
            </w:r>
          </w:p>
        </w:tc>
      </w:tr>
      <w:tr w:rsidR="007217E1" w:rsidRPr="003A5DD4" w14:paraId="691F129D" w14:textId="77777777" w:rsidTr="00E23939">
        <w:trPr>
          <w:trHeight w:val="196"/>
        </w:trPr>
        <w:tc>
          <w:tcPr>
            <w:tcW w:w="3066" w:type="dxa"/>
            <w:gridSpan w:val="4"/>
          </w:tcPr>
          <w:p w14:paraId="7D69D9EB" w14:textId="4D0A696F" w:rsidR="007217E1" w:rsidRPr="003A5DD4" w:rsidRDefault="008858B1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  <w:lang w:val="en-US"/>
              </w:rPr>
              <w:t xml:space="preserve">Fiqh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>Kebijakan Publik</w:t>
            </w:r>
          </w:p>
        </w:tc>
        <w:tc>
          <w:tcPr>
            <w:tcW w:w="1624" w:type="dxa"/>
            <w:gridSpan w:val="2"/>
          </w:tcPr>
          <w:p w14:paraId="60DA17A9" w14:textId="08B02D2C" w:rsidR="007217E1" w:rsidRPr="003A5DD4" w:rsidRDefault="007217E1">
            <w:pPr>
              <w:pStyle w:val="TableParagraph"/>
              <w:rPr>
                <w:rFonts w:asciiTheme="majorBidi" w:hAnsiTheme="majorBidi" w:cstheme="majorBidi"/>
                <w:sz w:val="14"/>
              </w:rPr>
            </w:pPr>
          </w:p>
        </w:tc>
        <w:tc>
          <w:tcPr>
            <w:tcW w:w="2629" w:type="dxa"/>
            <w:gridSpan w:val="2"/>
          </w:tcPr>
          <w:p w14:paraId="29CAA203" w14:textId="77777777" w:rsidR="007217E1" w:rsidRPr="003A5DD4" w:rsidRDefault="007217E1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2"/>
              </w:rPr>
            </w:pPr>
          </w:p>
        </w:tc>
        <w:tc>
          <w:tcPr>
            <w:tcW w:w="1417" w:type="dxa"/>
          </w:tcPr>
          <w:p w14:paraId="5DB60AFB" w14:textId="62105F4E" w:rsidR="007217E1" w:rsidRPr="003A5DD4" w:rsidRDefault="007D5F65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sz w:val="14"/>
                <w:lang w:val="en-US"/>
              </w:rPr>
              <w:t>2</w:t>
            </w:r>
          </w:p>
        </w:tc>
        <w:tc>
          <w:tcPr>
            <w:tcW w:w="1348" w:type="dxa"/>
          </w:tcPr>
          <w:p w14:paraId="2BD01A5F" w14:textId="77F73746" w:rsidR="007217E1" w:rsidRPr="003A5DD4" w:rsidRDefault="007D5F65">
            <w:pPr>
              <w:pStyle w:val="TableParagraph"/>
              <w:ind w:left="36" w:right="31"/>
              <w:jc w:val="center"/>
              <w:rPr>
                <w:rFonts w:asciiTheme="majorBidi" w:hAnsiTheme="majorBidi" w:cstheme="majorBidi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sz w:val="14"/>
                <w:lang w:val="en-US"/>
              </w:rPr>
              <w:t>3</w:t>
            </w:r>
          </w:p>
        </w:tc>
        <w:tc>
          <w:tcPr>
            <w:tcW w:w="1508" w:type="dxa"/>
            <w:gridSpan w:val="2"/>
          </w:tcPr>
          <w:p w14:paraId="69908A85" w14:textId="39E0966A" w:rsidR="007217E1" w:rsidRPr="003A5DD4" w:rsidRDefault="007D5F65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2"/>
                <w:lang w:val="en-US"/>
              </w:rPr>
            </w:pPr>
            <w:r w:rsidRPr="003A5DD4">
              <w:rPr>
                <w:rFonts w:asciiTheme="majorBidi" w:hAnsiTheme="majorBidi" w:cstheme="majorBidi"/>
                <w:sz w:val="12"/>
                <w:lang w:val="en-US"/>
              </w:rPr>
              <w:t>25 Agustus 2024</w:t>
            </w:r>
          </w:p>
        </w:tc>
      </w:tr>
      <w:tr w:rsidR="007217E1" w:rsidRPr="003A5DD4" w14:paraId="69D53D83" w14:textId="77777777" w:rsidTr="00E23939">
        <w:trPr>
          <w:trHeight w:val="196"/>
        </w:trPr>
        <w:tc>
          <w:tcPr>
            <w:tcW w:w="3066" w:type="dxa"/>
            <w:gridSpan w:val="4"/>
            <w:vMerge w:val="restart"/>
          </w:tcPr>
          <w:p w14:paraId="681A0C5D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OTORISASI</w:t>
            </w:r>
          </w:p>
        </w:tc>
        <w:tc>
          <w:tcPr>
            <w:tcW w:w="3119" w:type="dxa"/>
            <w:gridSpan w:val="3"/>
          </w:tcPr>
          <w:p w14:paraId="4A594B3D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Pengembang</w:t>
            </w:r>
            <w:r w:rsidRPr="003A5DD4">
              <w:rPr>
                <w:rFonts w:asciiTheme="majorBidi" w:hAnsiTheme="majorBidi" w:cstheme="majorBidi"/>
                <w:b/>
                <w:spacing w:val="1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>RPS</w:t>
            </w:r>
          </w:p>
        </w:tc>
        <w:tc>
          <w:tcPr>
            <w:tcW w:w="2551" w:type="dxa"/>
            <w:gridSpan w:val="2"/>
          </w:tcPr>
          <w:p w14:paraId="5EA83BE0" w14:textId="77777777" w:rsidR="007217E1" w:rsidRPr="003A5DD4" w:rsidRDefault="00757B9F">
            <w:pPr>
              <w:pStyle w:val="TableParagraph"/>
              <w:ind w:left="59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Koordinator</w:t>
            </w:r>
            <w:r w:rsidRPr="003A5DD4">
              <w:rPr>
                <w:rFonts w:asciiTheme="majorBidi" w:hAnsiTheme="majorBidi" w:cstheme="majorBidi"/>
                <w:b/>
                <w:spacing w:val="-1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>RMK</w:t>
            </w:r>
          </w:p>
        </w:tc>
        <w:tc>
          <w:tcPr>
            <w:tcW w:w="2856" w:type="dxa"/>
            <w:gridSpan w:val="3"/>
          </w:tcPr>
          <w:p w14:paraId="770DDC9C" w14:textId="77777777" w:rsidR="007217E1" w:rsidRPr="003A5DD4" w:rsidRDefault="00757B9F">
            <w:pPr>
              <w:pStyle w:val="TableParagraph"/>
              <w:ind w:left="59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Ketua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PRODI</w:t>
            </w:r>
          </w:p>
        </w:tc>
      </w:tr>
      <w:tr w:rsidR="007217E1" w:rsidRPr="003A5DD4" w14:paraId="63A87297" w14:textId="77777777" w:rsidTr="00E23939">
        <w:trPr>
          <w:trHeight w:val="801"/>
        </w:trPr>
        <w:tc>
          <w:tcPr>
            <w:tcW w:w="3066" w:type="dxa"/>
            <w:gridSpan w:val="4"/>
            <w:vMerge/>
            <w:tcBorders>
              <w:top w:val="nil"/>
            </w:tcBorders>
          </w:tcPr>
          <w:p w14:paraId="34A5B9B6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3119" w:type="dxa"/>
            <w:gridSpan w:val="3"/>
          </w:tcPr>
          <w:p w14:paraId="163DD377" w14:textId="77777777" w:rsidR="007217E1" w:rsidRPr="003A5DD4" w:rsidRDefault="00757B9F">
            <w:pPr>
              <w:pStyle w:val="TableParagraph"/>
              <w:ind w:left="6"/>
              <w:jc w:val="center"/>
              <w:rPr>
                <w:rFonts w:asciiTheme="majorBidi" w:hAnsiTheme="majorBidi" w:cstheme="majorBidi"/>
                <w:spacing w:val="-2"/>
                <w:sz w:val="14"/>
              </w:rPr>
            </w:pPr>
            <w:r w:rsidRPr="003A5DD4">
              <w:rPr>
                <w:rFonts w:asciiTheme="majorBidi" w:hAnsiTheme="majorBidi" w:cstheme="majorBidi"/>
                <w:spacing w:val="-4"/>
                <w:sz w:val="14"/>
              </w:rPr>
              <w:t>Tanda</w:t>
            </w:r>
            <w:r w:rsidRPr="003A5DD4">
              <w:rPr>
                <w:rFonts w:asciiTheme="majorBidi" w:hAnsiTheme="majorBidi" w:cstheme="majorBidi"/>
                <w:spacing w:val="-1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spacing w:val="-2"/>
                <w:sz w:val="14"/>
              </w:rPr>
              <w:t>Tangan</w:t>
            </w:r>
          </w:p>
          <w:p w14:paraId="089E0374" w14:textId="77777777" w:rsidR="00A95D39" w:rsidRPr="003A5DD4" w:rsidRDefault="00A95D39">
            <w:pPr>
              <w:pStyle w:val="TableParagraph"/>
              <w:ind w:left="6"/>
              <w:jc w:val="center"/>
              <w:rPr>
                <w:rFonts w:asciiTheme="majorBidi" w:hAnsiTheme="majorBidi" w:cstheme="majorBidi"/>
                <w:spacing w:val="-2"/>
                <w:sz w:val="14"/>
              </w:rPr>
            </w:pPr>
          </w:p>
          <w:p w14:paraId="132475D8" w14:textId="77777777" w:rsidR="00A95D39" w:rsidRPr="003A5DD4" w:rsidRDefault="00A95D39">
            <w:pPr>
              <w:pStyle w:val="TableParagraph"/>
              <w:ind w:left="6"/>
              <w:jc w:val="center"/>
              <w:rPr>
                <w:rFonts w:asciiTheme="majorBidi" w:hAnsiTheme="majorBidi" w:cstheme="majorBidi"/>
                <w:spacing w:val="-2"/>
                <w:sz w:val="14"/>
              </w:rPr>
            </w:pPr>
          </w:p>
          <w:p w14:paraId="54D23CE7" w14:textId="64DF6A83" w:rsidR="00A95D39" w:rsidRPr="003A5DD4" w:rsidRDefault="00A95D39">
            <w:pPr>
              <w:pStyle w:val="TableParagraph"/>
              <w:ind w:left="6"/>
              <w:jc w:val="center"/>
              <w:rPr>
                <w:rFonts w:asciiTheme="majorBidi" w:hAnsiTheme="majorBidi" w:cstheme="majorBidi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spacing w:val="-2"/>
                <w:sz w:val="14"/>
                <w:lang w:val="en-US"/>
              </w:rPr>
              <w:t>Fakih Abdul Azis Lc.,MA</w:t>
            </w:r>
          </w:p>
        </w:tc>
        <w:tc>
          <w:tcPr>
            <w:tcW w:w="2551" w:type="dxa"/>
            <w:gridSpan w:val="2"/>
          </w:tcPr>
          <w:p w14:paraId="20775631" w14:textId="77777777" w:rsidR="007217E1" w:rsidRPr="003A5DD4" w:rsidRDefault="00757B9F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sz w:val="14"/>
              </w:rPr>
            </w:pPr>
            <w:r w:rsidRPr="003A5DD4">
              <w:rPr>
                <w:rFonts w:asciiTheme="majorBidi" w:hAnsiTheme="majorBidi" w:cstheme="majorBidi"/>
                <w:spacing w:val="-4"/>
                <w:sz w:val="14"/>
              </w:rPr>
              <w:t>Tanda</w:t>
            </w:r>
            <w:r w:rsidRPr="003A5DD4">
              <w:rPr>
                <w:rFonts w:asciiTheme="majorBidi" w:hAnsiTheme="majorBidi" w:cstheme="majorBidi"/>
                <w:spacing w:val="-1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spacing w:val="-2"/>
                <w:sz w:val="14"/>
              </w:rPr>
              <w:t>Tangan</w:t>
            </w:r>
          </w:p>
        </w:tc>
        <w:tc>
          <w:tcPr>
            <w:tcW w:w="2856" w:type="dxa"/>
            <w:gridSpan w:val="3"/>
          </w:tcPr>
          <w:p w14:paraId="1D325B56" w14:textId="77777777" w:rsidR="007217E1" w:rsidRPr="003A5DD4" w:rsidRDefault="00757B9F">
            <w:pPr>
              <w:pStyle w:val="TableParagraph"/>
              <w:ind w:left="4"/>
              <w:jc w:val="center"/>
              <w:rPr>
                <w:rFonts w:asciiTheme="majorBidi" w:hAnsiTheme="majorBidi" w:cstheme="majorBidi"/>
                <w:sz w:val="14"/>
              </w:rPr>
            </w:pPr>
            <w:r w:rsidRPr="003A5DD4">
              <w:rPr>
                <w:rFonts w:asciiTheme="majorBidi" w:hAnsiTheme="majorBidi" w:cstheme="majorBidi"/>
                <w:spacing w:val="-4"/>
                <w:sz w:val="14"/>
              </w:rPr>
              <w:t>Tanda</w:t>
            </w:r>
            <w:r w:rsidRPr="003A5DD4">
              <w:rPr>
                <w:rFonts w:asciiTheme="majorBidi" w:hAnsiTheme="majorBidi" w:cstheme="majorBidi"/>
                <w:spacing w:val="-1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spacing w:val="-2"/>
                <w:sz w:val="14"/>
              </w:rPr>
              <w:t>Tangan</w:t>
            </w:r>
          </w:p>
          <w:p w14:paraId="2FE6BB4C" w14:textId="77777777" w:rsidR="007217E1" w:rsidRPr="003A5DD4" w:rsidRDefault="007217E1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4"/>
              </w:rPr>
            </w:pPr>
          </w:p>
          <w:p w14:paraId="41AC3045" w14:textId="77777777" w:rsidR="007217E1" w:rsidRPr="003A5DD4" w:rsidRDefault="007217E1">
            <w:pPr>
              <w:pStyle w:val="TableParagraph"/>
              <w:spacing w:before="114"/>
              <w:ind w:left="0"/>
              <w:rPr>
                <w:rFonts w:asciiTheme="majorBidi" w:hAnsiTheme="majorBidi" w:cstheme="majorBidi"/>
                <w:sz w:val="14"/>
              </w:rPr>
            </w:pPr>
          </w:p>
          <w:p w14:paraId="05C4A2DC" w14:textId="6CB7D5A0" w:rsidR="007217E1" w:rsidRPr="003A5DD4" w:rsidRDefault="00757B9F">
            <w:pPr>
              <w:pStyle w:val="TableParagraph"/>
              <w:spacing w:before="0"/>
              <w:ind w:left="4"/>
              <w:jc w:val="center"/>
              <w:rPr>
                <w:rFonts w:asciiTheme="majorBidi" w:hAnsiTheme="majorBidi" w:cstheme="majorBidi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sz w:val="14"/>
                <w:lang w:val="en-US"/>
              </w:rPr>
              <w:t xml:space="preserve">Fakih Abdul Azis Lc.,MA </w:t>
            </w:r>
          </w:p>
        </w:tc>
      </w:tr>
      <w:tr w:rsidR="007217E1" w:rsidRPr="003A5DD4" w14:paraId="6FEEE3B2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040EC30" w14:textId="77777777" w:rsidR="007217E1" w:rsidRPr="003A5DD4" w:rsidRDefault="00757B9F">
            <w:pPr>
              <w:pStyle w:val="TableParagraph"/>
              <w:spacing w:line="297" w:lineRule="auto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Capaian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Pembelajaran</w:t>
            </w:r>
            <w:r w:rsidRPr="003A5DD4">
              <w:rPr>
                <w:rFonts w:asciiTheme="majorBidi" w:hAnsiTheme="majorBidi" w:cstheme="majorBidi"/>
                <w:b/>
                <w:spacing w:val="4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>(CP)</w:t>
            </w:r>
          </w:p>
        </w:tc>
        <w:tc>
          <w:tcPr>
            <w:tcW w:w="9968" w:type="dxa"/>
            <w:gridSpan w:val="10"/>
          </w:tcPr>
          <w:p w14:paraId="65B1C567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CPL-PRODI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yang</w:t>
            </w:r>
            <w:r w:rsidRPr="003A5DD4">
              <w:rPr>
                <w:rFonts w:asciiTheme="majorBidi" w:hAnsiTheme="majorBidi" w:cstheme="majorBidi"/>
                <w:b/>
                <w:spacing w:val="-6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dibebankan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pada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>MK</w:t>
            </w:r>
          </w:p>
        </w:tc>
      </w:tr>
      <w:tr w:rsidR="007217E1" w:rsidRPr="003A5DD4" w14:paraId="3C508870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AA2175B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968" w:type="dxa"/>
            <w:gridSpan w:val="10"/>
          </w:tcPr>
          <w:p w14:paraId="7766C2EA" w14:textId="11848701" w:rsidR="007217E1" w:rsidRPr="003A5DD4" w:rsidRDefault="00E9549F" w:rsidP="00E9549F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2"/>
              </w:rPr>
            </w:pPr>
            <w:r w:rsidRPr="00573B8D">
              <w:rPr>
                <w:spacing w:val="-1"/>
              </w:rPr>
              <w:t>P</w:t>
            </w:r>
            <w:r w:rsidRPr="00573B8D">
              <w:t>ada</w:t>
            </w:r>
            <w:r w:rsidRPr="00573B8D">
              <w:rPr>
                <w:spacing w:val="1"/>
              </w:rPr>
              <w:t xml:space="preserve"> M</w:t>
            </w:r>
            <w:r w:rsidRPr="00573B8D">
              <w:t>a</w:t>
            </w:r>
            <w:r w:rsidRPr="00573B8D">
              <w:rPr>
                <w:spacing w:val="1"/>
              </w:rPr>
              <w:t>t</w:t>
            </w:r>
            <w:r w:rsidRPr="00573B8D">
              <w:t>a</w:t>
            </w:r>
            <w:r w:rsidRPr="00573B8D">
              <w:rPr>
                <w:spacing w:val="1"/>
              </w:rPr>
              <w:t xml:space="preserve"> K</w:t>
            </w:r>
            <w:r w:rsidRPr="00573B8D">
              <w:t>u</w:t>
            </w:r>
            <w:r w:rsidRPr="00573B8D">
              <w:rPr>
                <w:spacing w:val="-1"/>
              </w:rPr>
              <w:t>l</w:t>
            </w:r>
            <w:r w:rsidRPr="00573B8D">
              <w:t>iah i</w:t>
            </w:r>
            <w:r w:rsidRPr="00573B8D">
              <w:rPr>
                <w:spacing w:val="-1"/>
              </w:rPr>
              <w:t>n</w:t>
            </w:r>
            <w:r w:rsidRPr="00573B8D">
              <w:t>i,</w:t>
            </w:r>
            <w:r w:rsidRPr="00573B8D">
              <w:rPr>
                <w:spacing w:val="5"/>
              </w:rPr>
              <w:t xml:space="preserve"> </w:t>
            </w:r>
            <w:r w:rsidRPr="00573B8D">
              <w:rPr>
                <w:spacing w:val="-1"/>
              </w:rPr>
              <w:t>m</w:t>
            </w:r>
            <w:r w:rsidRPr="00573B8D">
              <w:t>aha</w:t>
            </w:r>
            <w:r w:rsidRPr="00573B8D">
              <w:rPr>
                <w:spacing w:val="-1"/>
              </w:rPr>
              <w:t>s</w:t>
            </w:r>
            <w:r w:rsidRPr="00573B8D">
              <w:rPr>
                <w:spacing w:val="2"/>
              </w:rPr>
              <w:t>i</w:t>
            </w:r>
            <w:r w:rsidRPr="00573B8D">
              <w:rPr>
                <w:spacing w:val="-1"/>
              </w:rPr>
              <w:t>sw</w:t>
            </w:r>
            <w:r w:rsidRPr="00573B8D">
              <w:t>a</w:t>
            </w:r>
            <w:r w:rsidRPr="00573B8D">
              <w:rPr>
                <w:spacing w:val="3"/>
              </w:rPr>
              <w:t xml:space="preserve"> </w:t>
            </w:r>
            <w:r w:rsidRPr="00573B8D">
              <w:t>mem</w:t>
            </w:r>
            <w:r w:rsidRPr="00573B8D">
              <w:rPr>
                <w:spacing w:val="-1"/>
              </w:rPr>
              <w:t>b</w:t>
            </w:r>
            <w:r w:rsidRPr="00573B8D">
              <w:t>ah</w:t>
            </w:r>
            <w:r w:rsidRPr="00573B8D">
              <w:rPr>
                <w:spacing w:val="2"/>
              </w:rPr>
              <w:t>a</w:t>
            </w:r>
            <w:r w:rsidRPr="00573B8D">
              <w:t>s</w:t>
            </w:r>
            <w:r w:rsidRPr="00573B8D">
              <w:rPr>
                <w:spacing w:val="1"/>
              </w:rPr>
              <w:t xml:space="preserve"> </w:t>
            </w:r>
            <w:r w:rsidRPr="00573B8D">
              <w:rPr>
                <w:spacing w:val="-1"/>
              </w:rPr>
              <w:t>m</w:t>
            </w:r>
            <w:r w:rsidRPr="00573B8D">
              <w:t>a</w:t>
            </w:r>
            <w:r w:rsidRPr="00573B8D">
              <w:rPr>
                <w:spacing w:val="1"/>
              </w:rPr>
              <w:t>t</w:t>
            </w:r>
            <w:r w:rsidRPr="00573B8D">
              <w:t>e</w:t>
            </w:r>
            <w:r w:rsidRPr="00573B8D">
              <w:rPr>
                <w:spacing w:val="1"/>
              </w:rPr>
              <w:t>r</w:t>
            </w:r>
            <w:r w:rsidRPr="00573B8D">
              <w:t>i</w:t>
            </w:r>
            <w:r w:rsidRPr="00573B8D">
              <w:rPr>
                <w:spacing w:val="1"/>
              </w:rPr>
              <w:t xml:space="preserve"> </w:t>
            </w:r>
            <w:r>
              <w:rPr>
                <w:spacing w:val="1"/>
                <w:lang w:val="id-ID"/>
              </w:rPr>
              <w:t xml:space="preserve">prinsip-prinsip siyasah dan kaedah-kaedah fiqih </w:t>
            </w:r>
            <w:r w:rsidRPr="00573B8D">
              <w:rPr>
                <w:spacing w:val="1"/>
              </w:rPr>
              <w:t>y</w:t>
            </w:r>
            <w:r w:rsidRPr="00573B8D">
              <w:t>ang</w:t>
            </w:r>
            <w:r w:rsidRPr="00573B8D">
              <w:rPr>
                <w:spacing w:val="1"/>
              </w:rPr>
              <w:t xml:space="preserve"> </w:t>
            </w:r>
            <w:r w:rsidRPr="00573B8D">
              <w:t>berh</w:t>
            </w:r>
            <w:r w:rsidRPr="00573B8D">
              <w:rPr>
                <w:spacing w:val="-1"/>
              </w:rPr>
              <w:t>u</w:t>
            </w:r>
            <w:r w:rsidRPr="00573B8D">
              <w:t>b</w:t>
            </w:r>
            <w:r w:rsidRPr="00573B8D">
              <w:rPr>
                <w:spacing w:val="-2"/>
              </w:rPr>
              <w:t>u</w:t>
            </w:r>
            <w:r w:rsidRPr="00573B8D">
              <w:t>ngan</w:t>
            </w:r>
            <w:r w:rsidRPr="00573B8D">
              <w:rPr>
                <w:spacing w:val="3"/>
              </w:rPr>
              <w:t xml:space="preserve"> </w:t>
            </w:r>
            <w:r>
              <w:rPr>
                <w:spacing w:val="3"/>
                <w:lang w:val="id-ID"/>
              </w:rPr>
              <w:t xml:space="preserve">kebijakan publik. </w:t>
            </w:r>
            <w:r w:rsidRPr="00573B8D">
              <w:rPr>
                <w:spacing w:val="-1"/>
              </w:rPr>
              <w:t>D</w:t>
            </w:r>
            <w:r w:rsidRPr="00573B8D">
              <w:t>engan</w:t>
            </w:r>
            <w:r w:rsidRPr="00573B8D">
              <w:rPr>
                <w:spacing w:val="5"/>
              </w:rPr>
              <w:t xml:space="preserve"> </w:t>
            </w:r>
            <w:r w:rsidRPr="00573B8D">
              <w:t>ma</w:t>
            </w:r>
            <w:r w:rsidRPr="00573B8D">
              <w:rPr>
                <w:spacing w:val="1"/>
              </w:rPr>
              <w:t>t</w:t>
            </w:r>
            <w:r w:rsidRPr="00573B8D">
              <w:t>e</w:t>
            </w:r>
            <w:r w:rsidRPr="00573B8D">
              <w:rPr>
                <w:spacing w:val="1"/>
              </w:rPr>
              <w:t>r</w:t>
            </w:r>
            <w:r w:rsidRPr="00573B8D">
              <w:t>i</w:t>
            </w:r>
            <w:r w:rsidRPr="00573B8D">
              <w:rPr>
                <w:spacing w:val="4"/>
              </w:rPr>
              <w:t xml:space="preserve"> </w:t>
            </w:r>
            <w:r w:rsidRPr="00573B8D">
              <w:rPr>
                <w:spacing w:val="2"/>
              </w:rPr>
              <w:t>i</w:t>
            </w:r>
            <w:r w:rsidRPr="00573B8D">
              <w:t>ni</w:t>
            </w:r>
            <w:r w:rsidRPr="00573B8D">
              <w:rPr>
                <w:lang w:val="id-ID"/>
              </w:rPr>
              <w:t xml:space="preserve"> </w:t>
            </w:r>
            <w:r w:rsidRPr="00573B8D">
              <w:rPr>
                <w:spacing w:val="-1"/>
              </w:rPr>
              <w:t>m</w:t>
            </w:r>
            <w:r w:rsidRPr="00573B8D">
              <w:t>aha</w:t>
            </w:r>
            <w:r w:rsidRPr="00573B8D">
              <w:rPr>
                <w:spacing w:val="-1"/>
              </w:rPr>
              <w:t>s</w:t>
            </w:r>
            <w:r w:rsidRPr="00573B8D">
              <w:t>i</w:t>
            </w:r>
            <w:r w:rsidRPr="00573B8D">
              <w:rPr>
                <w:spacing w:val="1"/>
              </w:rPr>
              <w:t>s</w:t>
            </w:r>
            <w:r w:rsidRPr="00573B8D">
              <w:rPr>
                <w:spacing w:val="-1"/>
              </w:rPr>
              <w:t>w</w:t>
            </w:r>
            <w:r w:rsidRPr="00573B8D">
              <w:rPr>
                <w:spacing w:val="1"/>
              </w:rPr>
              <w:t>a</w:t>
            </w:r>
            <w:r w:rsidRPr="00573B8D">
              <w:rPr>
                <w:spacing w:val="-1"/>
              </w:rPr>
              <w:t>-m</w:t>
            </w:r>
            <w:r w:rsidRPr="00573B8D">
              <w:t>ah</w:t>
            </w:r>
            <w:r w:rsidRPr="00573B8D">
              <w:rPr>
                <w:spacing w:val="2"/>
              </w:rPr>
              <w:t>a</w:t>
            </w:r>
            <w:r w:rsidRPr="00573B8D">
              <w:rPr>
                <w:spacing w:val="1"/>
              </w:rPr>
              <w:t>s</w:t>
            </w:r>
            <w:r w:rsidRPr="00573B8D">
              <w:t>i</w:t>
            </w:r>
            <w:r w:rsidRPr="00573B8D">
              <w:rPr>
                <w:spacing w:val="-1"/>
              </w:rPr>
              <w:t>sw</w:t>
            </w:r>
            <w:r w:rsidRPr="00573B8D">
              <w:t>i</w:t>
            </w:r>
            <w:r w:rsidRPr="00573B8D">
              <w:rPr>
                <w:spacing w:val="5"/>
              </w:rPr>
              <w:t xml:space="preserve"> </w:t>
            </w:r>
            <w:r w:rsidRPr="00573B8D">
              <w:t>d</w:t>
            </w:r>
            <w:r w:rsidRPr="00573B8D">
              <w:rPr>
                <w:spacing w:val="2"/>
              </w:rPr>
              <w:t>i</w:t>
            </w:r>
            <w:r w:rsidRPr="00573B8D">
              <w:t>harap</w:t>
            </w:r>
            <w:r w:rsidRPr="00573B8D">
              <w:rPr>
                <w:spacing w:val="1"/>
              </w:rPr>
              <w:t>k</w:t>
            </w:r>
            <w:r w:rsidRPr="00573B8D">
              <w:t>an</w:t>
            </w:r>
            <w:r w:rsidRPr="00573B8D">
              <w:rPr>
                <w:spacing w:val="4"/>
              </w:rPr>
              <w:t xml:space="preserve"> </w:t>
            </w:r>
            <w:r w:rsidRPr="00573B8D">
              <w:t>da</w:t>
            </w:r>
            <w:r w:rsidRPr="00573B8D">
              <w:rPr>
                <w:spacing w:val="2"/>
              </w:rPr>
              <w:t>p</w:t>
            </w:r>
            <w:r w:rsidRPr="00573B8D">
              <w:rPr>
                <w:spacing w:val="-2"/>
              </w:rPr>
              <w:t>a</w:t>
            </w:r>
            <w:r w:rsidRPr="00573B8D">
              <w:t xml:space="preserve">t </w:t>
            </w:r>
            <w:r w:rsidRPr="00573B8D">
              <w:rPr>
                <w:spacing w:val="-1"/>
              </w:rPr>
              <w:t>m</w:t>
            </w:r>
            <w:r w:rsidRPr="00573B8D">
              <w:t>em</w:t>
            </w:r>
            <w:r w:rsidRPr="00573B8D">
              <w:rPr>
                <w:spacing w:val="-1"/>
              </w:rPr>
              <w:t>p</w:t>
            </w:r>
            <w:r w:rsidRPr="00573B8D">
              <w:t>e</w:t>
            </w:r>
            <w:r w:rsidRPr="00573B8D">
              <w:rPr>
                <w:spacing w:val="1"/>
              </w:rPr>
              <w:t>r</w:t>
            </w:r>
            <w:r w:rsidRPr="00573B8D">
              <w:t>l</w:t>
            </w:r>
            <w:r w:rsidRPr="00573B8D">
              <w:rPr>
                <w:spacing w:val="-1"/>
              </w:rPr>
              <w:t>u</w:t>
            </w:r>
            <w:r w:rsidRPr="00573B8D">
              <w:t>as p</w:t>
            </w:r>
            <w:r w:rsidRPr="00573B8D">
              <w:rPr>
                <w:spacing w:val="2"/>
              </w:rPr>
              <w:t>a</w:t>
            </w:r>
            <w:r w:rsidRPr="00573B8D">
              <w:t>n</w:t>
            </w:r>
            <w:r w:rsidRPr="00573B8D">
              <w:rPr>
                <w:spacing w:val="-1"/>
              </w:rPr>
              <w:t>d</w:t>
            </w:r>
            <w:r w:rsidRPr="00573B8D">
              <w:t>an</w:t>
            </w:r>
            <w:r w:rsidRPr="00573B8D">
              <w:rPr>
                <w:spacing w:val="3"/>
              </w:rPr>
              <w:t>g</w:t>
            </w:r>
            <w:r w:rsidRPr="00573B8D">
              <w:t>an dan</w:t>
            </w:r>
            <w:r w:rsidRPr="00573B8D">
              <w:rPr>
                <w:spacing w:val="3"/>
              </w:rPr>
              <w:t xml:space="preserve"> </w:t>
            </w:r>
            <w:r w:rsidRPr="00573B8D">
              <w:t>penge</w:t>
            </w:r>
            <w:r w:rsidRPr="00573B8D">
              <w:rPr>
                <w:spacing w:val="1"/>
              </w:rPr>
              <w:t>t</w:t>
            </w:r>
            <w:r w:rsidRPr="00573B8D">
              <w:t>ah</w:t>
            </w:r>
            <w:r w:rsidRPr="00573B8D">
              <w:rPr>
                <w:spacing w:val="-1"/>
              </w:rPr>
              <w:t>u</w:t>
            </w:r>
            <w:r w:rsidRPr="00573B8D">
              <w:t>an</w:t>
            </w:r>
            <w:r w:rsidRPr="00573B8D">
              <w:rPr>
                <w:spacing w:val="3"/>
              </w:rPr>
              <w:t xml:space="preserve"> </w:t>
            </w:r>
            <w:r w:rsidRPr="00573B8D">
              <w:rPr>
                <w:spacing w:val="1"/>
              </w:rPr>
              <w:t>t</w:t>
            </w:r>
            <w:r w:rsidRPr="00573B8D">
              <w:t>entang</w:t>
            </w:r>
            <w:r w:rsidRPr="00573B8D">
              <w:rPr>
                <w:spacing w:val="1"/>
              </w:rPr>
              <w:t xml:space="preserve"> </w:t>
            </w:r>
            <w:r w:rsidRPr="00573B8D">
              <w:t>a</w:t>
            </w:r>
            <w:r w:rsidRPr="00573B8D">
              <w:rPr>
                <w:spacing w:val="4"/>
              </w:rPr>
              <w:t>l</w:t>
            </w:r>
            <w:r w:rsidRPr="00573B8D">
              <w:rPr>
                <w:spacing w:val="-1"/>
              </w:rPr>
              <w:t>-</w:t>
            </w:r>
            <w:r w:rsidRPr="00573B8D">
              <w:rPr>
                <w:spacing w:val="1"/>
              </w:rPr>
              <w:t>Q</w:t>
            </w:r>
            <w:r w:rsidRPr="00573B8D">
              <w:t>ur`an</w:t>
            </w:r>
            <w:r w:rsidRPr="00573B8D">
              <w:rPr>
                <w:spacing w:val="1"/>
              </w:rPr>
              <w:t xml:space="preserve"> </w:t>
            </w:r>
            <w:r w:rsidRPr="00573B8D">
              <w:rPr>
                <w:spacing w:val="3"/>
              </w:rPr>
              <w:t>g</w:t>
            </w:r>
            <w:r w:rsidRPr="00573B8D">
              <w:t>u</w:t>
            </w:r>
            <w:r w:rsidRPr="00573B8D">
              <w:rPr>
                <w:spacing w:val="-1"/>
              </w:rPr>
              <w:t>n</w:t>
            </w:r>
            <w:r w:rsidRPr="00573B8D">
              <w:t>a</w:t>
            </w:r>
            <w:r w:rsidRPr="00573B8D">
              <w:rPr>
                <w:spacing w:val="1"/>
              </w:rPr>
              <w:t xml:space="preserve"> u</w:t>
            </w:r>
            <w:r w:rsidRPr="00573B8D">
              <w:t>ntuk</w:t>
            </w:r>
            <w:r w:rsidRPr="00573B8D">
              <w:rPr>
                <w:spacing w:val="1"/>
              </w:rPr>
              <w:t xml:space="preserve"> </w:t>
            </w:r>
            <w:r w:rsidRPr="00573B8D">
              <w:rPr>
                <w:spacing w:val="-1"/>
              </w:rPr>
              <w:t>m</w:t>
            </w:r>
            <w:r w:rsidRPr="00573B8D">
              <w:t>em</w:t>
            </w:r>
            <w:r w:rsidRPr="00573B8D">
              <w:rPr>
                <w:spacing w:val="-1"/>
              </w:rPr>
              <w:t>b</w:t>
            </w:r>
            <w:r w:rsidRPr="00573B8D">
              <w:rPr>
                <w:spacing w:val="2"/>
              </w:rPr>
              <w:t>a</w:t>
            </w:r>
            <w:r w:rsidRPr="00573B8D">
              <w:t>ntu</w:t>
            </w:r>
            <w:r w:rsidRPr="00573B8D">
              <w:rPr>
                <w:spacing w:val="1"/>
              </w:rPr>
              <w:t xml:space="preserve"> </w:t>
            </w:r>
            <w:r w:rsidRPr="00573B8D">
              <w:t>dalam</w:t>
            </w:r>
            <w:r w:rsidRPr="00573B8D">
              <w:rPr>
                <w:spacing w:val="2"/>
              </w:rPr>
              <w:t xml:space="preserve"> </w:t>
            </w:r>
            <w:r w:rsidRPr="00573B8D">
              <w:rPr>
                <w:spacing w:val="-1"/>
              </w:rPr>
              <w:t>m</w:t>
            </w:r>
            <w:r w:rsidRPr="00573B8D">
              <w:t>ema</w:t>
            </w:r>
            <w:r w:rsidRPr="00573B8D">
              <w:rPr>
                <w:spacing w:val="-1"/>
              </w:rPr>
              <w:t>h</w:t>
            </w:r>
            <w:r w:rsidRPr="00573B8D">
              <w:rPr>
                <w:spacing w:val="2"/>
              </w:rPr>
              <w:t>a</w:t>
            </w:r>
            <w:r w:rsidRPr="00573B8D">
              <w:rPr>
                <w:spacing w:val="-1"/>
              </w:rPr>
              <w:t>m</w:t>
            </w:r>
            <w:r w:rsidRPr="00573B8D">
              <w:t>i</w:t>
            </w:r>
            <w:r w:rsidRPr="00573B8D">
              <w:rPr>
                <w:spacing w:val="3"/>
              </w:rPr>
              <w:t xml:space="preserve"> </w:t>
            </w:r>
            <w:r w:rsidRPr="00573B8D">
              <w:t xml:space="preserve">dan </w:t>
            </w:r>
            <w:r w:rsidRPr="00573B8D">
              <w:rPr>
                <w:spacing w:val="-1"/>
              </w:rPr>
              <w:t>m</w:t>
            </w:r>
            <w:r w:rsidRPr="00573B8D">
              <w:t>eng</w:t>
            </w:r>
            <w:r w:rsidRPr="00573B8D">
              <w:rPr>
                <w:spacing w:val="1"/>
              </w:rPr>
              <w:t>et</w:t>
            </w:r>
            <w:r w:rsidRPr="00573B8D">
              <w:t>ah</w:t>
            </w:r>
            <w:r w:rsidRPr="00573B8D">
              <w:rPr>
                <w:spacing w:val="-1"/>
              </w:rPr>
              <w:t>u</w:t>
            </w:r>
            <w:r w:rsidRPr="00573B8D">
              <w:t xml:space="preserve">i </w:t>
            </w:r>
            <w:r w:rsidRPr="00573B8D">
              <w:rPr>
                <w:spacing w:val="1"/>
              </w:rPr>
              <w:t>perihal tentang dasar ulumul Qur’an</w:t>
            </w:r>
            <w:r w:rsidRPr="00573B8D">
              <w:t>.</w:t>
            </w:r>
          </w:p>
        </w:tc>
      </w:tr>
      <w:tr w:rsidR="007217E1" w:rsidRPr="003A5DD4" w14:paraId="18896016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88F0D39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968" w:type="dxa"/>
            <w:gridSpan w:val="10"/>
          </w:tcPr>
          <w:p w14:paraId="22FB2A10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Capaian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Pembelajaran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Mata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Kuliah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(CPMK)</w:t>
            </w:r>
          </w:p>
        </w:tc>
      </w:tr>
      <w:tr w:rsidR="007217E1" w:rsidRPr="003A5DD4" w14:paraId="293FE10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937EF47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968" w:type="dxa"/>
            <w:gridSpan w:val="10"/>
          </w:tcPr>
          <w:p w14:paraId="21E354FB" w14:textId="2229AA6B" w:rsidR="007217E1" w:rsidRPr="003A5DD4" w:rsidRDefault="00E9549F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2"/>
              </w:rPr>
            </w:pPr>
            <w:r w:rsidRPr="00573B8D">
              <w:rPr>
                <w:spacing w:val="1"/>
              </w:rPr>
              <w:t>M</w:t>
            </w:r>
            <w:r w:rsidRPr="00573B8D">
              <w:t>aha</w:t>
            </w:r>
            <w:r w:rsidRPr="00573B8D">
              <w:rPr>
                <w:spacing w:val="-1"/>
              </w:rPr>
              <w:t>s</w:t>
            </w:r>
            <w:r w:rsidRPr="00573B8D">
              <w:t>i</w:t>
            </w:r>
            <w:r w:rsidRPr="00573B8D">
              <w:rPr>
                <w:spacing w:val="-1"/>
              </w:rPr>
              <w:t>sw</w:t>
            </w:r>
            <w:r w:rsidRPr="00573B8D">
              <w:t xml:space="preserve">a </w:t>
            </w:r>
            <w:r w:rsidRPr="00573B8D">
              <w:rPr>
                <w:spacing w:val="-1"/>
              </w:rPr>
              <w:t>m</w:t>
            </w:r>
            <w:r w:rsidRPr="00573B8D">
              <w:rPr>
                <w:spacing w:val="2"/>
              </w:rPr>
              <w:t>e</w:t>
            </w:r>
            <w:r w:rsidRPr="00573B8D">
              <w:rPr>
                <w:spacing w:val="-1"/>
              </w:rPr>
              <w:t>m</w:t>
            </w:r>
            <w:r w:rsidRPr="00573B8D">
              <w:t>p</w:t>
            </w:r>
            <w:r w:rsidRPr="00573B8D">
              <w:rPr>
                <w:spacing w:val="-1"/>
              </w:rPr>
              <w:t>u</w:t>
            </w:r>
            <w:r w:rsidRPr="00573B8D">
              <w:t>n</w:t>
            </w:r>
            <w:r w:rsidRPr="00573B8D">
              <w:rPr>
                <w:spacing w:val="3"/>
              </w:rPr>
              <w:t>y</w:t>
            </w:r>
            <w:r w:rsidRPr="00573B8D">
              <w:t xml:space="preserve">ai </w:t>
            </w:r>
            <w:r w:rsidRPr="00573B8D">
              <w:rPr>
                <w:spacing w:val="-1"/>
              </w:rPr>
              <w:t>w</w:t>
            </w:r>
            <w:r w:rsidRPr="00573B8D">
              <w:t>a</w:t>
            </w:r>
            <w:r w:rsidRPr="00573B8D">
              <w:rPr>
                <w:spacing w:val="-1"/>
              </w:rPr>
              <w:t>w</w:t>
            </w:r>
            <w:r w:rsidRPr="00573B8D">
              <w:t>a</w:t>
            </w:r>
            <w:r w:rsidRPr="00573B8D">
              <w:rPr>
                <w:spacing w:val="-1"/>
              </w:rPr>
              <w:t>s</w:t>
            </w:r>
            <w:r w:rsidRPr="00573B8D">
              <w:rPr>
                <w:spacing w:val="2"/>
              </w:rPr>
              <w:t>a</w:t>
            </w:r>
            <w:r w:rsidRPr="00573B8D">
              <w:t>n tentang</w:t>
            </w:r>
            <w:r w:rsidRPr="00573B8D">
              <w:rPr>
                <w:spacing w:val="1"/>
              </w:rPr>
              <w:t xml:space="preserve"> dasar-dasar</w:t>
            </w:r>
            <w:r w:rsidRPr="00573B8D">
              <w:rPr>
                <w:spacing w:val="-1"/>
                <w:lang w:val="id-ID"/>
              </w:rPr>
              <w:t xml:space="preserve"> </w:t>
            </w:r>
            <w:r w:rsidRPr="00573B8D">
              <w:t>U</w:t>
            </w:r>
            <w:r w:rsidRPr="00573B8D">
              <w:rPr>
                <w:spacing w:val="2"/>
              </w:rPr>
              <w:t>l</w:t>
            </w:r>
            <w:r w:rsidRPr="00573B8D">
              <w:t>u</w:t>
            </w:r>
            <w:r w:rsidRPr="00573B8D">
              <w:rPr>
                <w:spacing w:val="1"/>
              </w:rPr>
              <w:t>m</w:t>
            </w:r>
            <w:r w:rsidRPr="00573B8D">
              <w:t>ul</w:t>
            </w:r>
            <w:r w:rsidRPr="00573B8D">
              <w:rPr>
                <w:spacing w:val="-1"/>
              </w:rPr>
              <w:t xml:space="preserve"> </w:t>
            </w:r>
            <w:r w:rsidRPr="00573B8D">
              <w:rPr>
                <w:spacing w:val="1"/>
              </w:rPr>
              <w:t>Q</w:t>
            </w:r>
            <w:r w:rsidRPr="00573B8D">
              <w:t>ur`an</w:t>
            </w:r>
            <w:r w:rsidRPr="00573B8D">
              <w:rPr>
                <w:spacing w:val="-1"/>
                <w:lang w:val="id-ID"/>
              </w:rPr>
              <w:t xml:space="preserve"> </w:t>
            </w:r>
            <w:r w:rsidRPr="00573B8D">
              <w:rPr>
                <w:spacing w:val="1"/>
              </w:rPr>
              <w:t>g</w:t>
            </w:r>
            <w:r w:rsidRPr="00573B8D">
              <w:t>u</w:t>
            </w:r>
            <w:r w:rsidRPr="00573B8D">
              <w:rPr>
                <w:spacing w:val="-1"/>
              </w:rPr>
              <w:t>n</w:t>
            </w:r>
            <w:r w:rsidRPr="00573B8D">
              <w:t xml:space="preserve">a </w:t>
            </w:r>
            <w:r w:rsidRPr="00573B8D">
              <w:rPr>
                <w:spacing w:val="-1"/>
              </w:rPr>
              <w:t>m</w:t>
            </w:r>
            <w:r w:rsidRPr="00573B8D">
              <w:t>embantu mahasiswa sebelum ke tahap mempelajari ilmu-ilmu al-Qur’an.</w:t>
            </w:r>
          </w:p>
        </w:tc>
      </w:tr>
      <w:tr w:rsidR="007217E1" w:rsidRPr="003A5DD4" w14:paraId="560B1C5B" w14:textId="77777777">
        <w:trPr>
          <w:trHeight w:val="196"/>
        </w:trPr>
        <w:tc>
          <w:tcPr>
            <w:tcW w:w="1624" w:type="dxa"/>
            <w:gridSpan w:val="2"/>
          </w:tcPr>
          <w:p w14:paraId="12A873BB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Deskripsi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Singkat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>MK</w:t>
            </w:r>
          </w:p>
        </w:tc>
        <w:tc>
          <w:tcPr>
            <w:tcW w:w="9968" w:type="dxa"/>
            <w:gridSpan w:val="10"/>
          </w:tcPr>
          <w:p w14:paraId="636C8A86" w14:textId="0580FF58" w:rsidR="007217E1" w:rsidRPr="003A5DD4" w:rsidRDefault="009F7F57" w:rsidP="003B1057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6"/>
                <w:szCs w:val="16"/>
              </w:rPr>
            </w:pPr>
            <w:r w:rsidRPr="003A5DD4">
              <w:rPr>
                <w:rFonts w:asciiTheme="majorBidi" w:hAnsiTheme="majorBidi" w:cstheme="majorBidi"/>
                <w:sz w:val="16"/>
                <w:szCs w:val="16"/>
              </w:rPr>
              <w:t xml:space="preserve">Mata kuliah </w:t>
            </w:r>
            <w:r w:rsidR="008858B1" w:rsidRPr="003A5DD4">
              <w:rPr>
                <w:rFonts w:asciiTheme="majorBidi" w:hAnsiTheme="majorBidi" w:cstheme="majorBidi"/>
                <w:sz w:val="14"/>
              </w:rPr>
              <w:t xml:space="preserve">Fiqh </w:t>
            </w:r>
            <w:r w:rsidR="008858B1" w:rsidRPr="003A5DD4">
              <w:rPr>
                <w:rFonts w:asciiTheme="majorBidi" w:hAnsiTheme="majorBidi" w:cstheme="majorBidi"/>
                <w:sz w:val="14"/>
                <w:lang w:val="id-ID"/>
              </w:rPr>
              <w:t>Kebijakan Publik</w:t>
            </w:r>
            <w:r w:rsidRPr="003A5DD4">
              <w:rPr>
                <w:rFonts w:asciiTheme="majorBidi" w:hAnsiTheme="majorBidi" w:cstheme="majorBidi"/>
                <w:sz w:val="16"/>
                <w:szCs w:val="16"/>
              </w:rPr>
              <w:t xml:space="preserve"> akan membahas prinsip-prinsip dasar</w:t>
            </w:r>
            <w:r w:rsidR="003C6DF0" w:rsidRPr="003A5DD4">
              <w:rPr>
                <w:rFonts w:asciiTheme="majorBidi" w:hAnsiTheme="majorBidi" w:cstheme="majorBidi"/>
                <w:sz w:val="16"/>
                <w:szCs w:val="16"/>
                <w:lang w:val="id-ID"/>
              </w:rPr>
              <w:t>, kaedah-kaedah teknis</w:t>
            </w:r>
            <w:r w:rsidRPr="003A5DD4">
              <w:rPr>
                <w:rFonts w:asciiTheme="majorBidi" w:hAnsiTheme="majorBidi" w:cstheme="majorBidi"/>
                <w:sz w:val="16"/>
                <w:szCs w:val="16"/>
              </w:rPr>
              <w:t xml:space="preserve"> yang menjadi landasan dalam </w:t>
            </w:r>
            <w:r w:rsidR="008858B1" w:rsidRPr="003A5DD4">
              <w:rPr>
                <w:rFonts w:asciiTheme="majorBidi" w:hAnsiTheme="majorBidi" w:cstheme="majorBidi"/>
                <w:sz w:val="16"/>
                <w:szCs w:val="16"/>
                <w:lang w:val="id-ID"/>
              </w:rPr>
              <w:t xml:space="preserve">Fiqh Kebijakan Publik yaitu seperangkat kaedah fiqih yang menjadi dasar instutisi baik legislatif maupun eksekutif dalam mengeluarkan aturan dengan tujuan-tujuan tertentu dan ditujukan untuk kepentingan umum seperti aturan hukum, </w:t>
            </w:r>
            <w:r w:rsidR="003B1057">
              <w:rPr>
                <w:rFonts w:asciiTheme="majorBidi" w:hAnsiTheme="majorBidi" w:cstheme="majorBidi"/>
                <w:sz w:val="16"/>
                <w:szCs w:val="16"/>
                <w:lang w:val="id-ID"/>
              </w:rPr>
              <w:t xml:space="preserve">pernikahan, keagamaan, kesehatan dan </w:t>
            </w:r>
            <w:r w:rsidR="008858B1" w:rsidRPr="003A5DD4">
              <w:rPr>
                <w:rFonts w:asciiTheme="majorBidi" w:hAnsiTheme="majorBidi" w:cstheme="majorBidi"/>
                <w:sz w:val="16"/>
                <w:szCs w:val="16"/>
                <w:lang w:val="id-ID"/>
              </w:rPr>
              <w:t xml:space="preserve">lingkungan. Kaedah-kaedah ini diambil daerah kaedah-kaedah fiqih, praktek-praktek kebijakan yang didokumnetasikan para fuqaha yang relevan dengan konteks negara modern. </w:t>
            </w:r>
          </w:p>
        </w:tc>
      </w:tr>
      <w:tr w:rsidR="007217E1" w:rsidRPr="003A5DD4" w14:paraId="35675193" w14:textId="77777777">
        <w:trPr>
          <w:trHeight w:val="395"/>
        </w:trPr>
        <w:tc>
          <w:tcPr>
            <w:tcW w:w="1624" w:type="dxa"/>
            <w:gridSpan w:val="2"/>
          </w:tcPr>
          <w:p w14:paraId="034BBB8F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Bahan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Kajian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/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Materi</w:t>
            </w:r>
          </w:p>
          <w:p w14:paraId="0B671107" w14:textId="77777777" w:rsidR="007217E1" w:rsidRPr="003A5DD4" w:rsidRDefault="00757B9F">
            <w:pPr>
              <w:pStyle w:val="TableParagraph"/>
              <w:spacing w:before="38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Pembelajaran</w:t>
            </w:r>
          </w:p>
        </w:tc>
        <w:tc>
          <w:tcPr>
            <w:tcW w:w="9968" w:type="dxa"/>
            <w:gridSpan w:val="10"/>
          </w:tcPr>
          <w:p w14:paraId="28EE22C4" w14:textId="4E07711D" w:rsidR="002817B2" w:rsidRPr="003A5DD4" w:rsidRDefault="002817B2" w:rsidP="003C6DF0">
            <w:pPr>
              <w:pStyle w:val="TableParagraph"/>
              <w:rPr>
                <w:rFonts w:asciiTheme="majorBidi" w:hAnsiTheme="majorBidi" w:cstheme="majorBidi"/>
                <w:sz w:val="14"/>
                <w:rtl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="008858B1" w:rsidRPr="003A5DD4">
              <w:rPr>
                <w:rFonts w:asciiTheme="majorBidi" w:hAnsiTheme="majorBidi" w:cstheme="majorBidi"/>
                <w:sz w:val="14"/>
                <w:lang w:val="id-ID"/>
              </w:rPr>
              <w:t>Konsep Siyayah</w:t>
            </w:r>
            <w:r w:rsidR="003C6DF0" w:rsidRPr="003A5DD4">
              <w:rPr>
                <w:rFonts w:asciiTheme="majorBidi" w:hAnsiTheme="majorBidi" w:cstheme="majorBidi"/>
                <w:sz w:val="14"/>
                <w:lang w:val="id-ID"/>
              </w:rPr>
              <w:t>, Fiqih Siyasah</w:t>
            </w:r>
            <w:r w:rsidR="0010443F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dan Negara</w:t>
            </w:r>
          </w:p>
          <w:p w14:paraId="52B88674" w14:textId="0221ADF9" w:rsidR="002817B2" w:rsidRPr="003A5DD4" w:rsidRDefault="002817B2" w:rsidP="008858B1">
            <w:pPr>
              <w:pStyle w:val="TableParagraph"/>
              <w:rPr>
                <w:rFonts w:asciiTheme="majorBidi" w:hAnsiTheme="majorBidi" w:cstheme="majorBidi"/>
                <w:sz w:val="14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="008858B1" w:rsidRPr="003A5DD4">
              <w:rPr>
                <w:rFonts w:asciiTheme="majorBidi" w:hAnsiTheme="majorBidi" w:cstheme="majorBidi"/>
                <w:sz w:val="14"/>
                <w:lang w:val="id-ID"/>
              </w:rPr>
              <w:t>Konsep Kebijakan Publik</w:t>
            </w:r>
            <w:r w:rsidR="003C6DF0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(Siyasah ‘Ammah)</w:t>
            </w:r>
            <w:r w:rsidR="008858B1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</w:t>
            </w:r>
          </w:p>
          <w:p w14:paraId="12086C49" w14:textId="77777777" w:rsidR="00A7740F" w:rsidRPr="003A5DD4" w:rsidRDefault="002817B2" w:rsidP="008858B1">
            <w:pPr>
              <w:pStyle w:val="TableParagraph"/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="003C6DF0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="003C6DF0"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Rabbâniyyatul Ushūl wa Insâniyyatu al-tahbīq</w:t>
            </w:r>
          </w:p>
          <w:p w14:paraId="0B93CF33" w14:textId="7D7534D0" w:rsidR="00A7740F" w:rsidRPr="003A5DD4" w:rsidRDefault="00A7740F" w:rsidP="008858B1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>Prinsip</w:t>
            </w:r>
            <w:r w:rsidR="003C6DF0"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Ghâiyyat wujūd al-ḥayât wal-kaun wal-insân </w:t>
            </w:r>
          </w:p>
          <w:p w14:paraId="675A3F21" w14:textId="3402211D" w:rsidR="00A7740F" w:rsidRPr="003A5DD4" w:rsidRDefault="00A7740F" w:rsidP="008858B1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Al-Tawâzun bain al-rūhiyyah wal-maddiyah</w:t>
            </w:r>
          </w:p>
          <w:p w14:paraId="7F8D780F" w14:textId="1C0AF2DA" w:rsidR="00A7740F" w:rsidRPr="003A5DD4" w:rsidRDefault="00A7740F" w:rsidP="00A7740F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Al-Akhlâqiyyah wal-iltizâm bil-khair al-musytarak al-maudlu’i.</w:t>
            </w:r>
          </w:p>
          <w:p w14:paraId="230FDF9F" w14:textId="17966D90" w:rsidR="00A7740F" w:rsidRPr="003A5DD4" w:rsidRDefault="00A7740F" w:rsidP="008858B1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Al-Sababiyyah al-maḥkūmah bil-irâdah al-ilâhiyyah</w:t>
            </w:r>
          </w:p>
          <w:p w14:paraId="00F5EA62" w14:textId="055CAFDB" w:rsidR="00A7740F" w:rsidRPr="003A5DD4" w:rsidRDefault="00A7740F" w:rsidP="008858B1">
            <w:pPr>
              <w:pStyle w:val="TableParagraph"/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al-jam’u bain ‘anâshir aḥâdiyyah istiratijiyyah wa ‘anâshir </w:t>
            </w:r>
            <w:r w:rsidR="00FE6737"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ta’addudiyyah tadarrujiyyah</w:t>
            </w:r>
          </w:p>
          <w:p w14:paraId="5A7117A0" w14:textId="7CE075FA" w:rsidR="003A5DD4" w:rsidRPr="003A5DD4" w:rsidRDefault="003A5DD4" w:rsidP="00FE6737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>Memahami Prinsip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Al-Takâmul </w:t>
            </w:r>
            <w:r w:rsidR="00362BF9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bain al-iltiz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âm bil-mabâdi’ falsafiiyat al-naf’i</w:t>
            </w:r>
          </w:p>
          <w:p w14:paraId="04462842" w14:textId="77777777" w:rsidR="00362BF9" w:rsidRDefault="00FE6737" w:rsidP="00FE6737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Memahami </w:t>
            </w:r>
            <w:r w:rsidR="00362BF9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Kaedah Keadilan dan penerapannya </w:t>
            </w:r>
          </w:p>
          <w:p w14:paraId="018071B1" w14:textId="5E5FBDD8" w:rsidR="002817B2" w:rsidRPr="003A5DD4" w:rsidRDefault="002817B2" w:rsidP="008858B1">
            <w:pPr>
              <w:pStyle w:val="TableParagraph"/>
              <w:rPr>
                <w:rFonts w:asciiTheme="majorBidi" w:hAnsiTheme="majorBidi" w:cstheme="majorBidi"/>
                <w:sz w:val="14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="00FE6737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Kaedah </w:t>
            </w:r>
            <w:r w:rsidR="00362BF9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Tasharruf al-</w:t>
            </w:r>
            <w:r w:rsidR="00362BF9" w:rsidRPr="00460656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Imâm ‘alâ</w:t>
            </w:r>
            <w:r w:rsidR="00362BF9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 xml:space="preserve"> al-r</w:t>
            </w:r>
            <w:r w:rsidR="00362BF9" w:rsidRPr="00460656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aiyyah manuūth bil-mashlahah</w:t>
            </w:r>
            <w:r w:rsidR="00362BF9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 </w:t>
            </w:r>
            <w:r w:rsidR="008858B1" w:rsidRPr="003A5DD4">
              <w:rPr>
                <w:rFonts w:asciiTheme="majorBidi" w:hAnsiTheme="majorBidi" w:cstheme="majorBidi"/>
                <w:sz w:val="14"/>
                <w:lang w:val="id-ID"/>
              </w:rPr>
              <w:t>dan penerapannya</w:t>
            </w:r>
          </w:p>
          <w:p w14:paraId="2EE5A738" w14:textId="06C992A3" w:rsidR="003A5DD4" w:rsidRPr="003A5DD4" w:rsidRDefault="002817B2" w:rsidP="008858B1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="004C0AC8" w:rsidRPr="003A5DD4">
              <w:rPr>
                <w:rFonts w:asciiTheme="majorBidi" w:hAnsiTheme="majorBidi" w:cstheme="majorBidi"/>
                <w:sz w:val="14"/>
                <w:lang w:val="id-ID"/>
              </w:rPr>
              <w:t>Konsep</w:t>
            </w:r>
            <w:r w:rsidR="008858B1"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</w:t>
            </w:r>
            <w:r w:rsidR="003A5DD4"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Ta’yīn al-ḥuqūq </w:t>
            </w:r>
            <w:r w:rsidR="003A5DD4" w:rsidRPr="003A5DD4">
              <w:rPr>
                <w:rFonts w:asciiTheme="majorBidi" w:hAnsiTheme="majorBidi" w:cstheme="majorBidi"/>
                <w:sz w:val="14"/>
                <w:lang w:val="id-ID"/>
              </w:rPr>
              <w:t>dan penerapannya</w:t>
            </w:r>
          </w:p>
          <w:p w14:paraId="1EAB32B1" w14:textId="38D59471" w:rsidR="002817B2" w:rsidRPr="003A5DD4" w:rsidRDefault="003A5DD4" w:rsidP="006340C7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Kaedah </w:t>
            </w:r>
          </w:p>
          <w:p w14:paraId="0C04F63E" w14:textId="337B8577" w:rsidR="0076743F" w:rsidRPr="003A5DD4" w:rsidRDefault="0076743F" w:rsidP="00E9549F">
            <w:pPr>
              <w:pStyle w:val="TableParagraph"/>
              <w:ind w:left="0"/>
              <w:rPr>
                <w:rFonts w:asciiTheme="majorBidi" w:hAnsiTheme="majorBidi" w:cstheme="majorBidi"/>
                <w:sz w:val="14"/>
                <w:lang w:val="id-ID"/>
              </w:rPr>
            </w:pPr>
          </w:p>
        </w:tc>
      </w:tr>
      <w:tr w:rsidR="007217E1" w:rsidRPr="003A5DD4" w14:paraId="5A394D5F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7B153AA" w14:textId="3B4CD241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Pustaka</w:t>
            </w:r>
          </w:p>
        </w:tc>
        <w:tc>
          <w:tcPr>
            <w:tcW w:w="9968" w:type="dxa"/>
            <w:gridSpan w:val="10"/>
          </w:tcPr>
          <w:p w14:paraId="48E37CD8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Utama:</w:t>
            </w:r>
          </w:p>
        </w:tc>
      </w:tr>
      <w:tr w:rsidR="007217E1" w:rsidRPr="003A5DD4" w14:paraId="66D831AD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35A2CB9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968" w:type="dxa"/>
            <w:gridSpan w:val="10"/>
          </w:tcPr>
          <w:p w14:paraId="28782857" w14:textId="12F47421" w:rsidR="00A95D39" w:rsidRPr="003A5DD4" w:rsidRDefault="004C0AC8" w:rsidP="004C0AC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5D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id-ID"/>
              </w:rPr>
              <w:t xml:space="preserve">Imam Al-Ghazali, </w:t>
            </w:r>
            <w:r w:rsidRPr="007869B6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id-ID"/>
              </w:rPr>
              <w:t>Ihyaulumiddin</w:t>
            </w:r>
          </w:p>
          <w:p w14:paraId="24B05917" w14:textId="51CF1944" w:rsidR="00A95D39" w:rsidRPr="003A5DD4" w:rsidRDefault="004C0AC8" w:rsidP="004C0AC8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5D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id-ID"/>
              </w:rPr>
              <w:t xml:space="preserve">Imam Al-Mawardi, </w:t>
            </w:r>
            <w:r w:rsidRPr="007869B6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id-ID"/>
              </w:rPr>
              <w:t>Al-Ahkam Al-Sulthaniyyah</w:t>
            </w:r>
          </w:p>
          <w:p w14:paraId="709AF10C" w14:textId="77777777" w:rsidR="007869B6" w:rsidRPr="003A5DD4" w:rsidRDefault="007869B6" w:rsidP="007869B6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5D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id-ID"/>
              </w:rPr>
              <w:t xml:space="preserve">Imam Izzuddin Abdussalam, </w:t>
            </w:r>
            <w:r w:rsidRPr="007869B6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id-ID"/>
              </w:rPr>
              <w:t>Qawaidul Ahkam</w:t>
            </w:r>
            <w:r w:rsidRPr="003A5D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  <w:t>.</w:t>
            </w:r>
          </w:p>
          <w:p w14:paraId="207DA327" w14:textId="6784758A" w:rsidR="007217E1" w:rsidRPr="003A5DD4" w:rsidRDefault="0010443F" w:rsidP="0010443F">
            <w:pPr>
              <w:pStyle w:val="TableParagraph"/>
              <w:numPr>
                <w:ilvl w:val="0"/>
                <w:numId w:val="1"/>
              </w:numPr>
              <w:spacing w:before="0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  <w:r w:rsidRPr="003A5D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id-ID"/>
              </w:rPr>
              <w:t xml:space="preserve">Jamal Al-Humsiy, 2023, </w:t>
            </w:r>
            <w:r w:rsidR="00A95D39" w:rsidRPr="007869B6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  <w:t xml:space="preserve">Fiqh </w:t>
            </w:r>
            <w:r w:rsidRPr="007869B6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id-ID"/>
              </w:rPr>
              <w:t>Al-Siyasah Al-Ammah Nahwa Daulah wa mujtama’ al-khair al-musytarak</w:t>
            </w:r>
            <w:r w:rsidRPr="003A5DD4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id-ID"/>
              </w:rPr>
              <w:t xml:space="preserve"> </w:t>
            </w:r>
          </w:p>
          <w:p w14:paraId="6C2C1A35" w14:textId="77777777" w:rsidR="00AA2619" w:rsidRPr="00D614E5" w:rsidRDefault="0010443F" w:rsidP="00AA2619">
            <w:pPr>
              <w:pStyle w:val="TableParagraph"/>
              <w:numPr>
                <w:ilvl w:val="0"/>
                <w:numId w:val="1"/>
              </w:numPr>
              <w:spacing w:before="0"/>
              <w:rPr>
                <w:rStyle w:val="fontstyle01"/>
                <w:rFonts w:asciiTheme="majorBidi" w:eastAsia="Times New Roman" w:hAnsiTheme="majorBidi" w:cstheme="majorBidi"/>
                <w:i/>
                <w:iCs/>
                <w:sz w:val="16"/>
                <w:szCs w:val="16"/>
                <w:lang w:val="en-US"/>
              </w:rPr>
            </w:pPr>
            <w:r w:rsidRPr="003A5DD4">
              <w:rPr>
                <w:rStyle w:val="fontstyle01"/>
                <w:rFonts w:asciiTheme="majorBidi" w:hAnsiTheme="majorBidi" w:cstheme="majorBidi"/>
                <w:sz w:val="16"/>
                <w:szCs w:val="16"/>
                <w:lang w:val="id-ID"/>
              </w:rPr>
              <w:t xml:space="preserve">Muhammad Al-Thahir ibn ‘Asyur, </w:t>
            </w:r>
            <w:r w:rsidRPr="007869B6">
              <w:rPr>
                <w:rStyle w:val="fontstyle01"/>
                <w:rFonts w:asciiTheme="majorBidi" w:hAnsiTheme="majorBidi" w:cstheme="majorBidi"/>
                <w:i/>
                <w:iCs/>
                <w:sz w:val="16"/>
                <w:szCs w:val="16"/>
                <w:lang w:val="id-ID"/>
              </w:rPr>
              <w:t>Ushul Al-Nidham Al-Ijtima’iy Fil-Islam.</w:t>
            </w:r>
            <w:r w:rsidRPr="003A5DD4">
              <w:rPr>
                <w:rStyle w:val="fontstyle01"/>
                <w:rFonts w:asciiTheme="majorBidi" w:hAnsiTheme="majorBidi" w:cstheme="majorBidi"/>
                <w:sz w:val="16"/>
                <w:szCs w:val="16"/>
                <w:lang w:val="id-ID"/>
              </w:rPr>
              <w:t xml:space="preserve"> </w:t>
            </w:r>
          </w:p>
          <w:p w14:paraId="52209847" w14:textId="65ED9849" w:rsidR="00D614E5" w:rsidRPr="00D614E5" w:rsidRDefault="00D614E5" w:rsidP="00AA2619">
            <w:pPr>
              <w:pStyle w:val="TableParagraph"/>
              <w:numPr>
                <w:ilvl w:val="0"/>
                <w:numId w:val="1"/>
              </w:numPr>
              <w:spacing w:before="0"/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Style w:val="fontstyle01"/>
                <w:rFonts w:asciiTheme="majorBidi" w:hAnsiTheme="majorBidi" w:cstheme="majorBidi"/>
                <w:sz w:val="16"/>
                <w:szCs w:val="16"/>
                <w:lang w:val="id-ID"/>
              </w:rPr>
              <w:t xml:space="preserve">Imam Suyuthi, </w:t>
            </w:r>
            <w:r w:rsidRPr="00D614E5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id-ID"/>
              </w:rPr>
              <w:t>Al-Asybah Wan-nadhair</w:t>
            </w:r>
          </w:p>
          <w:p w14:paraId="5692FBC9" w14:textId="6F1EAAEE" w:rsidR="00D614E5" w:rsidRPr="00D614E5" w:rsidRDefault="00D614E5" w:rsidP="00AA2619">
            <w:pPr>
              <w:pStyle w:val="TableParagraph"/>
              <w:numPr>
                <w:ilvl w:val="0"/>
                <w:numId w:val="1"/>
              </w:numPr>
              <w:spacing w:before="0"/>
              <w:rPr>
                <w:rStyle w:val="fontstyle01"/>
                <w:rFonts w:asciiTheme="majorBidi" w:eastAsia="Times New Roman" w:hAnsiTheme="majorBidi" w:cstheme="majorBidi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id-ID"/>
              </w:rPr>
              <w:t xml:space="preserve">Staikhul Islam Zakariyya Al-Anshari, </w:t>
            </w:r>
            <w:r w:rsidRPr="00D614E5"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id-ID"/>
              </w:rPr>
              <w:t>Ghayatul Wushul</w:t>
            </w:r>
          </w:p>
          <w:p w14:paraId="7DFA8528" w14:textId="77777777" w:rsidR="00BE20CD" w:rsidRPr="00BE20CD" w:rsidRDefault="00AA2619" w:rsidP="00AA2619">
            <w:pPr>
              <w:pStyle w:val="TableParagraph"/>
              <w:numPr>
                <w:ilvl w:val="0"/>
                <w:numId w:val="1"/>
              </w:numPr>
              <w:spacing w:before="0"/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AA2619">
              <w:rPr>
                <w:rFonts w:asciiTheme="majorBidi" w:hAnsiTheme="majorBidi" w:cstheme="majorBidi"/>
                <w:sz w:val="16"/>
                <w:szCs w:val="16"/>
              </w:rPr>
              <w:t>Dr. Farid Wajdi, S.H., M.Hum. dan Andryan, S.H., M.H</w:t>
            </w:r>
            <w:r>
              <w:rPr>
                <w:rFonts w:asciiTheme="majorBidi" w:hAnsiTheme="majorBidi" w:cstheme="majorBidi"/>
                <w:sz w:val="16"/>
                <w:szCs w:val="16"/>
                <w:lang w:val="id-ID"/>
              </w:rPr>
              <w:t xml:space="preserve">. </w:t>
            </w:r>
            <w:r>
              <w:rPr>
                <w:rFonts w:asciiTheme="majorBidi" w:hAnsiTheme="majorBidi" w:cstheme="majorBidi"/>
                <w:i/>
                <w:iCs/>
                <w:sz w:val="16"/>
                <w:szCs w:val="16"/>
                <w:lang w:val="id-ID"/>
              </w:rPr>
              <w:t>Hukum dan Kebijakan Publik</w:t>
            </w:r>
          </w:p>
          <w:p w14:paraId="4991A52B" w14:textId="4AD61C6D" w:rsidR="00AA2619" w:rsidRPr="00AA2619" w:rsidRDefault="00BE20CD" w:rsidP="00AA2619">
            <w:pPr>
              <w:pStyle w:val="TableParagraph"/>
              <w:numPr>
                <w:ilvl w:val="0"/>
                <w:numId w:val="1"/>
              </w:numPr>
              <w:spacing w:before="0"/>
              <w:rPr>
                <w:rFonts w:asciiTheme="majorBidi" w:eastAsia="Times New Roman" w:hAnsiTheme="majorBidi" w:cstheme="majorBidi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  <w:lang w:val="id-ID"/>
              </w:rPr>
              <w:t xml:space="preserve">Prof. Dr. Ni’matul Huda, </w:t>
            </w:r>
            <w:r w:rsidRPr="00BE20CD">
              <w:rPr>
                <w:rFonts w:asciiTheme="majorBidi" w:hAnsiTheme="majorBidi" w:cstheme="majorBidi"/>
                <w:i/>
                <w:iCs/>
                <w:sz w:val="16"/>
                <w:szCs w:val="16"/>
                <w:lang w:val="id-ID"/>
              </w:rPr>
              <w:t>Ilmu Negara</w:t>
            </w:r>
            <w:r w:rsidR="00AA2619" w:rsidRPr="00AA2619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  <w:p w14:paraId="15728EAD" w14:textId="3E56BC2B" w:rsidR="00A95D39" w:rsidRPr="003A5DD4" w:rsidRDefault="00A95D39" w:rsidP="00BE20CD">
            <w:pPr>
              <w:pStyle w:val="TableParagraph"/>
              <w:spacing w:before="0"/>
              <w:ind w:left="720"/>
              <w:rPr>
                <w:rFonts w:asciiTheme="majorBidi" w:hAnsiTheme="majorBidi" w:cstheme="majorBidi"/>
                <w:sz w:val="12"/>
              </w:rPr>
            </w:pPr>
          </w:p>
        </w:tc>
      </w:tr>
      <w:tr w:rsidR="007217E1" w:rsidRPr="003A5DD4" w14:paraId="20C4B6A7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0EF6A7D9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968" w:type="dxa"/>
            <w:gridSpan w:val="10"/>
          </w:tcPr>
          <w:p w14:paraId="2791D5D3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Pendukung:</w:t>
            </w:r>
          </w:p>
        </w:tc>
      </w:tr>
      <w:tr w:rsidR="007217E1" w:rsidRPr="003A5DD4" w14:paraId="712C3CC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59FE495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9968" w:type="dxa"/>
            <w:gridSpan w:val="10"/>
          </w:tcPr>
          <w:p w14:paraId="5210FFA5" w14:textId="77777777" w:rsidR="007217E1" w:rsidRPr="003A5DD4" w:rsidRDefault="007217E1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2"/>
              </w:rPr>
            </w:pPr>
          </w:p>
        </w:tc>
      </w:tr>
      <w:tr w:rsidR="007217E1" w:rsidRPr="003A5DD4" w14:paraId="3B47A148" w14:textId="77777777" w:rsidTr="00A67488">
        <w:trPr>
          <w:trHeight w:val="191"/>
        </w:trPr>
        <w:tc>
          <w:tcPr>
            <w:tcW w:w="1624" w:type="dxa"/>
            <w:gridSpan w:val="2"/>
          </w:tcPr>
          <w:p w14:paraId="49245DFB" w14:textId="77777777" w:rsidR="007217E1" w:rsidRPr="003A5DD4" w:rsidRDefault="00757B9F">
            <w:pPr>
              <w:pStyle w:val="TableParagraph"/>
              <w:spacing w:line="158" w:lineRule="exact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Media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Pembelajaran</w:t>
            </w:r>
          </w:p>
        </w:tc>
        <w:tc>
          <w:tcPr>
            <w:tcW w:w="4561" w:type="dxa"/>
            <w:gridSpan w:val="5"/>
            <w:tcBorders>
              <w:bottom w:val="single" w:sz="8" w:space="0" w:color="000000"/>
            </w:tcBorders>
          </w:tcPr>
          <w:p w14:paraId="13364F50" w14:textId="77777777" w:rsidR="007217E1" w:rsidRPr="003A5DD4" w:rsidRDefault="00757B9F">
            <w:pPr>
              <w:pStyle w:val="TableParagraph"/>
              <w:spacing w:line="158" w:lineRule="exact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Perangkat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lunak:</w:t>
            </w:r>
          </w:p>
        </w:tc>
        <w:tc>
          <w:tcPr>
            <w:tcW w:w="5407" w:type="dxa"/>
            <w:gridSpan w:val="5"/>
            <w:tcBorders>
              <w:bottom w:val="single" w:sz="8" w:space="0" w:color="000000"/>
            </w:tcBorders>
          </w:tcPr>
          <w:p w14:paraId="258D5D79" w14:textId="77777777" w:rsidR="007217E1" w:rsidRPr="003A5DD4" w:rsidRDefault="00757B9F">
            <w:pPr>
              <w:pStyle w:val="TableParagraph"/>
              <w:spacing w:before="9"/>
              <w:ind w:left="59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Perangkat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keras:</w:t>
            </w:r>
          </w:p>
        </w:tc>
      </w:tr>
      <w:tr w:rsidR="007217E1" w:rsidRPr="003A5DD4" w14:paraId="392AF379" w14:textId="77777777">
        <w:trPr>
          <w:trHeight w:val="199"/>
        </w:trPr>
        <w:tc>
          <w:tcPr>
            <w:tcW w:w="1624" w:type="dxa"/>
            <w:gridSpan w:val="2"/>
          </w:tcPr>
          <w:p w14:paraId="46031515" w14:textId="77777777" w:rsidR="007217E1" w:rsidRPr="003A5DD4" w:rsidRDefault="00757B9F">
            <w:pPr>
              <w:pStyle w:val="TableParagraph"/>
              <w:spacing w:before="16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Dosen</w:t>
            </w:r>
            <w:r w:rsidRPr="003A5DD4">
              <w:rPr>
                <w:rFonts w:asciiTheme="majorBidi" w:hAnsiTheme="majorBidi" w:cstheme="majorBidi"/>
                <w:b/>
                <w:spacing w:val="-6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Pengampu</w:t>
            </w:r>
          </w:p>
        </w:tc>
        <w:tc>
          <w:tcPr>
            <w:tcW w:w="9968" w:type="dxa"/>
            <w:gridSpan w:val="10"/>
            <w:tcBorders>
              <w:top w:val="single" w:sz="8" w:space="0" w:color="000000"/>
            </w:tcBorders>
          </w:tcPr>
          <w:p w14:paraId="7F4C9CDE" w14:textId="307093CD" w:rsidR="007217E1" w:rsidRPr="003A5DD4" w:rsidRDefault="009B044C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3A5DD4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Muhammad Faeshol S.Sos., M.H.</w:t>
            </w:r>
          </w:p>
        </w:tc>
      </w:tr>
      <w:tr w:rsidR="007217E1" w:rsidRPr="003A5DD4" w14:paraId="0BD80ABD" w14:textId="77777777">
        <w:trPr>
          <w:trHeight w:val="196"/>
        </w:trPr>
        <w:tc>
          <w:tcPr>
            <w:tcW w:w="1624" w:type="dxa"/>
            <w:gridSpan w:val="2"/>
          </w:tcPr>
          <w:p w14:paraId="3FCB487E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Matakuliah</w:t>
            </w:r>
            <w:r w:rsidRPr="003A5DD4">
              <w:rPr>
                <w:rFonts w:asciiTheme="majorBidi" w:hAnsiTheme="majorBidi" w:cstheme="majorBidi"/>
                <w:b/>
                <w:spacing w:val="-9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Syarat</w:t>
            </w:r>
          </w:p>
        </w:tc>
        <w:tc>
          <w:tcPr>
            <w:tcW w:w="9968" w:type="dxa"/>
            <w:gridSpan w:val="10"/>
          </w:tcPr>
          <w:p w14:paraId="74A8D3F3" w14:textId="77777777" w:rsidR="007217E1" w:rsidRPr="003A5DD4" w:rsidRDefault="007217E1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12"/>
              </w:rPr>
            </w:pPr>
          </w:p>
        </w:tc>
      </w:tr>
      <w:tr w:rsidR="007217E1" w:rsidRPr="003A5DD4" w14:paraId="5468BB28" w14:textId="77777777">
        <w:trPr>
          <w:trHeight w:val="196"/>
        </w:trPr>
        <w:tc>
          <w:tcPr>
            <w:tcW w:w="11592" w:type="dxa"/>
            <w:gridSpan w:val="12"/>
          </w:tcPr>
          <w:p w14:paraId="7A20B911" w14:textId="77777777" w:rsidR="007217E1" w:rsidRPr="003A5DD4" w:rsidRDefault="00757B9F">
            <w:pPr>
              <w:pStyle w:val="TableParagraph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Rencana</w:t>
            </w:r>
            <w:r w:rsidRPr="003A5DD4">
              <w:rPr>
                <w:rFonts w:asciiTheme="majorBidi" w:hAnsiTheme="majorBidi" w:cstheme="majorBidi"/>
                <w:b/>
                <w:spacing w:val="-7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Pembelajaran</w:t>
            </w:r>
          </w:p>
        </w:tc>
      </w:tr>
      <w:tr w:rsidR="007217E1" w:rsidRPr="003A5DD4" w14:paraId="6C0A5DDB" w14:textId="77777777" w:rsidTr="00E23939">
        <w:trPr>
          <w:trHeight w:val="594"/>
        </w:trPr>
        <w:tc>
          <w:tcPr>
            <w:tcW w:w="696" w:type="dxa"/>
            <w:vMerge w:val="restart"/>
          </w:tcPr>
          <w:p w14:paraId="50E0E2A5" w14:textId="77777777" w:rsidR="007217E1" w:rsidRPr="003A5DD4" w:rsidRDefault="00757B9F">
            <w:pPr>
              <w:pStyle w:val="TableParagraph"/>
              <w:ind w:left="114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Mg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5"/>
                <w:sz w:val="14"/>
              </w:rPr>
              <w:t>Ke-</w:t>
            </w:r>
          </w:p>
        </w:tc>
        <w:tc>
          <w:tcPr>
            <w:tcW w:w="1732" w:type="dxa"/>
            <w:gridSpan w:val="2"/>
            <w:vMerge w:val="restart"/>
          </w:tcPr>
          <w:p w14:paraId="5E63AA1B" w14:textId="77777777" w:rsidR="007217E1" w:rsidRPr="003A5DD4" w:rsidRDefault="00757B9F">
            <w:pPr>
              <w:pStyle w:val="TableParagraph"/>
              <w:ind w:left="9" w:right="2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Sub-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>CPMK</w:t>
            </w:r>
          </w:p>
          <w:p w14:paraId="3081C9AB" w14:textId="77777777" w:rsidR="007217E1" w:rsidRPr="003A5DD4" w:rsidRDefault="00757B9F">
            <w:pPr>
              <w:pStyle w:val="TableParagraph"/>
              <w:spacing w:before="38" w:line="297" w:lineRule="auto"/>
              <w:ind w:left="9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(Kemampuan</w:t>
            </w:r>
            <w:r w:rsidRPr="003A5DD4">
              <w:rPr>
                <w:rFonts w:asciiTheme="majorBidi" w:hAnsiTheme="majorBidi" w:cstheme="majorBidi"/>
                <w:b/>
                <w:spacing w:val="-1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akhir</w:t>
            </w:r>
            <w:r w:rsidRPr="003A5DD4">
              <w:rPr>
                <w:rFonts w:asciiTheme="majorBidi" w:hAnsiTheme="majorBidi" w:cstheme="majorBidi"/>
                <w:b/>
                <w:spacing w:val="-1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tiap</w:t>
            </w:r>
            <w:r w:rsidRPr="003A5DD4">
              <w:rPr>
                <w:rFonts w:asciiTheme="majorBidi" w:hAnsiTheme="majorBidi" w:cstheme="majorBidi"/>
                <w:b/>
                <w:spacing w:val="4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tahapan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belajar)</w:t>
            </w:r>
          </w:p>
        </w:tc>
        <w:tc>
          <w:tcPr>
            <w:tcW w:w="3757" w:type="dxa"/>
            <w:gridSpan w:val="4"/>
          </w:tcPr>
          <w:p w14:paraId="7E226242" w14:textId="77777777" w:rsidR="007217E1" w:rsidRPr="003A5DD4" w:rsidRDefault="00757B9F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Penilaian</w:t>
            </w:r>
          </w:p>
        </w:tc>
        <w:tc>
          <w:tcPr>
            <w:tcW w:w="2551" w:type="dxa"/>
            <w:gridSpan w:val="2"/>
          </w:tcPr>
          <w:p w14:paraId="62D76DF9" w14:textId="34AC82B8" w:rsidR="007217E1" w:rsidRPr="003A5DD4" w:rsidRDefault="00757B9F" w:rsidP="00E23939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Bentuk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Pembelajaran,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Metode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Pembelajaran,</w:t>
            </w:r>
            <w:r w:rsidR="00E23939">
              <w:rPr>
                <w:rFonts w:asciiTheme="majorBidi" w:hAnsiTheme="majorBidi" w:cstheme="majorBidi"/>
                <w:b/>
                <w:spacing w:val="-2"/>
                <w:sz w:val="14"/>
                <w:lang w:val="id-ID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Penugasan</w:t>
            </w:r>
            <w:r w:rsidRPr="003A5DD4">
              <w:rPr>
                <w:rFonts w:asciiTheme="majorBidi" w:hAnsiTheme="majorBidi" w:cstheme="majorBidi"/>
                <w:b/>
                <w:spacing w:val="-8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Mahasiswa</w:t>
            </w:r>
            <w:r w:rsidRPr="003A5DD4">
              <w:rPr>
                <w:rFonts w:asciiTheme="majorBidi" w:hAnsiTheme="majorBidi" w:cstheme="majorBidi"/>
                <w:b/>
                <w:spacing w:val="4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[ Estimasi Waktu ]</w:t>
            </w:r>
          </w:p>
        </w:tc>
        <w:tc>
          <w:tcPr>
            <w:tcW w:w="1843" w:type="dxa"/>
            <w:gridSpan w:val="2"/>
            <w:vMerge w:val="restart"/>
          </w:tcPr>
          <w:p w14:paraId="786F5834" w14:textId="77777777" w:rsidR="00A67488" w:rsidRDefault="00757B9F" w:rsidP="00A67488">
            <w:pPr>
              <w:pStyle w:val="TableParagraph"/>
              <w:spacing w:line="297" w:lineRule="auto"/>
              <w:ind w:left="486" w:right="154" w:hanging="325"/>
              <w:jc w:val="center"/>
              <w:rPr>
                <w:rFonts w:asciiTheme="majorBidi" w:hAnsiTheme="majorBidi" w:cstheme="majorBidi"/>
                <w:b/>
                <w:spacing w:val="-8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Materi</w:t>
            </w:r>
          </w:p>
          <w:p w14:paraId="72F64388" w14:textId="77777777" w:rsidR="00A67488" w:rsidRDefault="00757B9F" w:rsidP="00A67488">
            <w:pPr>
              <w:pStyle w:val="TableParagraph"/>
              <w:spacing w:line="297" w:lineRule="auto"/>
              <w:ind w:left="486" w:right="154" w:hanging="325"/>
              <w:jc w:val="center"/>
              <w:rPr>
                <w:rFonts w:asciiTheme="majorBidi" w:hAnsiTheme="majorBidi" w:cstheme="majorBidi"/>
                <w:b/>
                <w:spacing w:val="40"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Pembelajaran</w:t>
            </w:r>
            <w:r w:rsidRPr="003A5DD4">
              <w:rPr>
                <w:rFonts w:asciiTheme="majorBidi" w:hAnsiTheme="majorBidi" w:cstheme="majorBidi"/>
                <w:b/>
                <w:spacing w:val="40"/>
                <w:sz w:val="14"/>
              </w:rPr>
              <w:t xml:space="preserve"> </w:t>
            </w:r>
          </w:p>
          <w:p w14:paraId="7DA2C89D" w14:textId="6C89B456" w:rsidR="007217E1" w:rsidRPr="003A5DD4" w:rsidRDefault="00757B9F" w:rsidP="00A67488">
            <w:pPr>
              <w:pStyle w:val="TableParagraph"/>
              <w:spacing w:line="297" w:lineRule="auto"/>
              <w:ind w:left="486" w:right="154" w:hanging="325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[ Pustaka ]</w:t>
            </w:r>
          </w:p>
        </w:tc>
        <w:tc>
          <w:tcPr>
            <w:tcW w:w="1013" w:type="dxa"/>
            <w:vMerge w:val="restart"/>
          </w:tcPr>
          <w:p w14:paraId="68F72319" w14:textId="77777777" w:rsidR="007217E1" w:rsidRPr="003A5DD4" w:rsidRDefault="00757B9F">
            <w:pPr>
              <w:pStyle w:val="TableParagraph"/>
              <w:spacing w:line="297" w:lineRule="auto"/>
              <w:ind w:left="68" w:right="62" w:hanging="1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Bobot</w:t>
            </w:r>
            <w:r w:rsidRPr="003A5DD4">
              <w:rPr>
                <w:rFonts w:asciiTheme="majorBidi" w:hAnsiTheme="majorBidi" w:cstheme="majorBidi"/>
                <w:b/>
                <w:spacing w:val="4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Penilaian</w:t>
            </w:r>
            <w:r w:rsidRPr="003A5DD4">
              <w:rPr>
                <w:rFonts w:asciiTheme="majorBidi" w:hAnsiTheme="majorBidi" w:cstheme="majorBidi"/>
                <w:b/>
                <w:spacing w:val="40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>(%)</w:t>
            </w:r>
          </w:p>
        </w:tc>
      </w:tr>
      <w:tr w:rsidR="007217E1" w:rsidRPr="003A5DD4" w14:paraId="08720B57" w14:textId="77777777" w:rsidTr="00E23939">
        <w:trPr>
          <w:trHeight w:val="196"/>
        </w:trPr>
        <w:tc>
          <w:tcPr>
            <w:tcW w:w="696" w:type="dxa"/>
            <w:vMerge/>
            <w:tcBorders>
              <w:top w:val="nil"/>
            </w:tcBorders>
          </w:tcPr>
          <w:p w14:paraId="64BF8A5A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</w:tcBorders>
          </w:tcPr>
          <w:p w14:paraId="232B78D6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2056" w:type="dxa"/>
            <w:gridSpan w:val="2"/>
          </w:tcPr>
          <w:p w14:paraId="55C770EC" w14:textId="77777777" w:rsidR="007217E1" w:rsidRPr="003A5DD4" w:rsidRDefault="00757B9F">
            <w:pPr>
              <w:pStyle w:val="TableParagraph"/>
              <w:ind w:left="545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Indikator</w:t>
            </w:r>
          </w:p>
        </w:tc>
        <w:tc>
          <w:tcPr>
            <w:tcW w:w="1701" w:type="dxa"/>
            <w:gridSpan w:val="2"/>
          </w:tcPr>
          <w:p w14:paraId="5F43FD00" w14:textId="77777777" w:rsidR="007217E1" w:rsidRPr="003A5DD4" w:rsidRDefault="00757B9F">
            <w:pPr>
              <w:pStyle w:val="TableParagraph"/>
              <w:ind w:left="270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Kriteria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z w:val="14"/>
              </w:rPr>
              <w:t>&amp;</w:t>
            </w:r>
            <w:r w:rsidRPr="003A5DD4">
              <w:rPr>
                <w:rFonts w:asciiTheme="majorBidi" w:hAnsiTheme="majorBidi" w:cstheme="majorBidi"/>
                <w:b/>
                <w:spacing w:val="-4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Bentuk</w:t>
            </w:r>
          </w:p>
        </w:tc>
        <w:tc>
          <w:tcPr>
            <w:tcW w:w="1134" w:type="dxa"/>
          </w:tcPr>
          <w:p w14:paraId="4E4DDF16" w14:textId="77777777" w:rsidR="007217E1" w:rsidRPr="003A5DD4" w:rsidRDefault="00757B9F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Luring</w:t>
            </w:r>
            <w:r w:rsidRPr="003A5DD4">
              <w:rPr>
                <w:rFonts w:asciiTheme="majorBidi" w:hAnsiTheme="majorBidi" w:cstheme="majorBidi"/>
                <w:b/>
                <w:spacing w:val="-6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(</w:t>
            </w:r>
            <w:r w:rsidRPr="003A5DD4">
              <w:rPr>
                <w:rFonts w:asciiTheme="majorBidi" w:hAnsiTheme="majorBidi" w:cstheme="majorBidi"/>
                <w:b/>
                <w:i/>
                <w:spacing w:val="-2"/>
                <w:sz w:val="14"/>
              </w:rPr>
              <w:t>offline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)</w:t>
            </w:r>
          </w:p>
        </w:tc>
        <w:tc>
          <w:tcPr>
            <w:tcW w:w="1417" w:type="dxa"/>
          </w:tcPr>
          <w:p w14:paraId="1C743306" w14:textId="77777777" w:rsidR="007217E1" w:rsidRPr="003A5DD4" w:rsidRDefault="00757B9F">
            <w:pPr>
              <w:pStyle w:val="TableParagraph"/>
              <w:ind w:left="347"/>
              <w:rPr>
                <w:rFonts w:asciiTheme="majorBidi" w:hAnsiTheme="majorBidi" w:cstheme="majorBidi"/>
                <w:b/>
                <w:sz w:val="14"/>
              </w:rPr>
            </w:pPr>
            <w:r w:rsidRPr="003A5DD4">
              <w:rPr>
                <w:rFonts w:asciiTheme="majorBidi" w:hAnsiTheme="majorBidi" w:cstheme="majorBidi"/>
                <w:b/>
                <w:sz w:val="14"/>
              </w:rPr>
              <w:t>Daring</w:t>
            </w:r>
            <w:r w:rsidRPr="003A5DD4">
              <w:rPr>
                <w:rFonts w:asciiTheme="majorBidi" w:hAnsiTheme="majorBidi" w:cstheme="majorBidi"/>
                <w:b/>
                <w:spacing w:val="-6"/>
                <w:sz w:val="14"/>
              </w:rPr>
              <w:t xml:space="preserve"> 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(</w:t>
            </w:r>
            <w:r w:rsidRPr="003A5DD4">
              <w:rPr>
                <w:rFonts w:asciiTheme="majorBidi" w:hAnsiTheme="majorBidi" w:cstheme="majorBidi"/>
                <w:b/>
                <w:i/>
                <w:spacing w:val="-2"/>
                <w:sz w:val="14"/>
              </w:rPr>
              <w:t>online</w:t>
            </w:r>
            <w:r w:rsidRPr="003A5DD4">
              <w:rPr>
                <w:rFonts w:asciiTheme="majorBidi" w:hAnsiTheme="majorBidi" w:cstheme="majorBidi"/>
                <w:b/>
                <w:spacing w:val="-2"/>
                <w:sz w:val="14"/>
              </w:rPr>
              <w:t>)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30D63377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14:paraId="24811E3F" w14:textId="77777777" w:rsidR="007217E1" w:rsidRPr="003A5DD4" w:rsidRDefault="007217E1">
            <w:pPr>
              <w:rPr>
                <w:rFonts w:asciiTheme="majorBidi" w:hAnsiTheme="majorBidi" w:cstheme="majorBidi"/>
                <w:sz w:val="2"/>
                <w:szCs w:val="2"/>
              </w:rPr>
            </w:pPr>
          </w:p>
        </w:tc>
      </w:tr>
      <w:tr w:rsidR="00E9549F" w:rsidRPr="00E23939" w14:paraId="46294E78" w14:textId="77777777" w:rsidTr="00E23939">
        <w:trPr>
          <w:trHeight w:val="196"/>
        </w:trPr>
        <w:tc>
          <w:tcPr>
            <w:tcW w:w="696" w:type="dxa"/>
          </w:tcPr>
          <w:p w14:paraId="1A29C1C7" w14:textId="66FA8DA8" w:rsidR="00E9549F" w:rsidRPr="003A5DD4" w:rsidRDefault="00E9549F" w:rsidP="00E9549F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  <w:t>1</w:t>
            </w:r>
          </w:p>
        </w:tc>
        <w:tc>
          <w:tcPr>
            <w:tcW w:w="1732" w:type="dxa"/>
            <w:gridSpan w:val="2"/>
          </w:tcPr>
          <w:p w14:paraId="4EFBB979" w14:textId="5D4BFBC5" w:rsidR="00E9549F" w:rsidRPr="003A5DD4" w:rsidRDefault="00E9549F" w:rsidP="00BE20CD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 xml:space="preserve">Penjelasan kontrak kuliah </w:t>
            </w: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dan</w:t>
            </w:r>
            <w:r>
              <w:rPr>
                <w:rFonts w:ascii="Times New Roman"/>
                <w:sz w:val="14"/>
              </w:rPr>
              <w:t xml:space="preserve"> </w:t>
            </w:r>
          </w:p>
        </w:tc>
        <w:tc>
          <w:tcPr>
            <w:tcW w:w="2056" w:type="dxa"/>
            <w:gridSpan w:val="2"/>
          </w:tcPr>
          <w:p w14:paraId="3EB299EC" w14:textId="0504CD36" w:rsidR="00E9549F" w:rsidRPr="000528C6" w:rsidRDefault="00E9549F" w:rsidP="00E9549F">
            <w:pPr>
              <w:pStyle w:val="TableParagraph"/>
              <w:ind w:left="7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 xml:space="preserve">Kesepakatan Kontak kuliah </w:t>
            </w:r>
          </w:p>
          <w:p w14:paraId="2A072A0E" w14:textId="29FD0056" w:rsidR="00E9549F" w:rsidRPr="000528C6" w:rsidRDefault="00E9549F" w:rsidP="00BE20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511062E" w14:textId="77777777" w:rsidR="00E9549F" w:rsidRPr="00E23939" w:rsidRDefault="00E9549F" w:rsidP="00E9549F">
            <w:pPr>
              <w:pStyle w:val="ListParagraph"/>
              <w:numPr>
                <w:ilvl w:val="0"/>
                <w:numId w:val="10"/>
              </w:numPr>
              <w:adjustRightInd w:val="0"/>
              <w:spacing w:line="270" w:lineRule="exact"/>
              <w:ind w:left="113" w:hanging="425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P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e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n</w:t>
            </w:r>
            <w:r w:rsidRPr="00E23939">
              <w:rPr>
                <w:rFonts w:asciiTheme="majorBidi" w:hAnsiTheme="majorBidi" w:cstheme="majorBidi"/>
                <w:spacing w:val="-3"/>
                <w:sz w:val="14"/>
                <w:szCs w:val="14"/>
              </w:rPr>
              <w:t>g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n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tar</w:t>
            </w:r>
          </w:p>
          <w:p w14:paraId="3926E5CF" w14:textId="77777777" w:rsidR="00E9549F" w:rsidRPr="00E23939" w:rsidRDefault="00E9549F" w:rsidP="00E9549F">
            <w:pPr>
              <w:pStyle w:val="ListParagraph"/>
              <w:numPr>
                <w:ilvl w:val="0"/>
                <w:numId w:val="10"/>
              </w:numPr>
              <w:adjustRightInd w:val="0"/>
              <w:ind w:left="113" w:hanging="426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Ko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n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t</w:t>
            </w:r>
            <w:r w:rsidRPr="00E23939">
              <w:rPr>
                <w:rFonts w:asciiTheme="majorBidi" w:hAnsiTheme="majorBidi" w:cstheme="majorBidi"/>
                <w:spacing w:val="-1"/>
                <w:sz w:val="14"/>
                <w:szCs w:val="14"/>
              </w:rPr>
              <w:t>r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ak</w:t>
            </w:r>
          </w:p>
          <w:p w14:paraId="244AFA89" w14:textId="77777777" w:rsidR="00E9549F" w:rsidRPr="00E23939" w:rsidRDefault="00E9549F" w:rsidP="00E9549F">
            <w:pPr>
              <w:pStyle w:val="ListParagraph"/>
              <w:numPr>
                <w:ilvl w:val="0"/>
                <w:numId w:val="10"/>
              </w:numPr>
              <w:adjustRightInd w:val="0"/>
              <w:ind w:left="113" w:hanging="426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P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e</w:t>
            </w:r>
            <w:r w:rsidRPr="00E23939">
              <w:rPr>
                <w:rFonts w:asciiTheme="majorBidi" w:hAnsiTheme="majorBidi" w:cstheme="majorBidi"/>
                <w:spacing w:val="-1"/>
                <w:sz w:val="14"/>
                <w:szCs w:val="14"/>
              </w:rPr>
              <w:t>r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k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u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l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i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h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an</w:t>
            </w:r>
          </w:p>
          <w:p w14:paraId="6B7A266B" w14:textId="77777777" w:rsidR="00E9549F" w:rsidRPr="00E23939" w:rsidRDefault="00E9549F" w:rsidP="00E9549F">
            <w:pPr>
              <w:pStyle w:val="ListParagraph"/>
              <w:numPr>
                <w:ilvl w:val="0"/>
                <w:numId w:val="10"/>
              </w:numPr>
              <w:adjustRightInd w:val="0"/>
              <w:spacing w:line="271" w:lineRule="exact"/>
              <w:ind w:left="113" w:hanging="426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 w:rsidRPr="00E23939">
              <w:rPr>
                <w:rFonts w:asciiTheme="majorBidi" w:hAnsiTheme="majorBidi" w:cstheme="majorBidi"/>
                <w:spacing w:val="-1"/>
                <w:sz w:val="14"/>
                <w:szCs w:val="14"/>
              </w:rPr>
              <w:t>S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osial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i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s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si p</w:t>
            </w:r>
            <w:r w:rsidRPr="00E23939">
              <w:rPr>
                <w:rFonts w:asciiTheme="majorBidi" w:hAnsiTheme="majorBidi" w:cstheme="majorBidi"/>
                <w:spacing w:val="-3"/>
                <w:sz w:val="14"/>
                <w:szCs w:val="14"/>
              </w:rPr>
              <w:t>e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n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i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l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i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n</w:t>
            </w:r>
          </w:p>
          <w:p w14:paraId="2CDFE435" w14:textId="77777777" w:rsidR="00E23939" w:rsidRPr="00E23939" w:rsidRDefault="00E9549F" w:rsidP="00E23939">
            <w:pPr>
              <w:pStyle w:val="ListParagraph"/>
              <w:numPr>
                <w:ilvl w:val="0"/>
                <w:numId w:val="10"/>
              </w:numPr>
              <w:adjustRightInd w:val="0"/>
              <w:ind w:left="113" w:hanging="426"/>
              <w:contextualSpacing/>
              <w:rPr>
                <w:rFonts w:asciiTheme="majorBidi" w:hAnsiTheme="majorBidi" w:cstheme="majorBidi"/>
                <w:bCs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pacing w:val="-1"/>
                <w:sz w:val="14"/>
                <w:szCs w:val="14"/>
              </w:rPr>
              <w:t>S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osial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i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s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si T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u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gas</w:t>
            </w:r>
          </w:p>
          <w:p w14:paraId="6FE51F6B" w14:textId="6B79A1EB" w:rsidR="00E9549F" w:rsidRPr="00E23939" w:rsidRDefault="00E9549F" w:rsidP="00E23939">
            <w:pPr>
              <w:pStyle w:val="ListParagraph"/>
              <w:numPr>
                <w:ilvl w:val="0"/>
                <w:numId w:val="10"/>
              </w:numPr>
              <w:adjustRightInd w:val="0"/>
              <w:ind w:left="113" w:hanging="426"/>
              <w:contextualSpacing/>
              <w:rPr>
                <w:rFonts w:asciiTheme="majorBidi" w:hAnsiTheme="majorBidi" w:cstheme="majorBidi"/>
                <w:bCs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Ga</w:t>
            </w:r>
            <w:r w:rsidRPr="00E23939">
              <w:rPr>
                <w:rFonts w:asciiTheme="majorBidi" w:hAnsiTheme="majorBidi" w:cstheme="majorBidi"/>
                <w:spacing w:val="-1"/>
                <w:sz w:val="14"/>
                <w:szCs w:val="14"/>
              </w:rPr>
              <w:t>m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baran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 xml:space="preserve"> 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U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m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u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m Mata k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u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l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>i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t>a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h</w:t>
            </w:r>
            <w:r w:rsidRPr="00E23939">
              <w:rPr>
                <w:rFonts w:asciiTheme="majorBidi" w:hAnsiTheme="majorBidi" w:cstheme="majorBidi"/>
                <w:spacing w:val="1"/>
                <w:sz w:val="14"/>
                <w:szCs w:val="14"/>
              </w:rPr>
              <w:t xml:space="preserve"> </w:t>
            </w:r>
            <w:r w:rsidRPr="00E23939">
              <w:rPr>
                <w:rFonts w:asciiTheme="majorBidi" w:hAnsiTheme="majorBidi" w:cstheme="majorBidi"/>
                <w:spacing w:val="-2"/>
                <w:sz w:val="14"/>
                <w:szCs w:val="14"/>
              </w:rPr>
              <w:br/>
            </w:r>
            <w:r w:rsidR="00E23939">
              <w:rPr>
                <w:rFonts w:asciiTheme="majorBidi" w:hAnsiTheme="majorBidi" w:cstheme="majorBidi"/>
                <w:spacing w:val="-2"/>
                <w:sz w:val="14"/>
                <w:szCs w:val="14"/>
                <w:lang w:val="id-ID"/>
              </w:rPr>
              <w:t>Fiqih Kebijakan Publik</w:t>
            </w:r>
          </w:p>
        </w:tc>
        <w:tc>
          <w:tcPr>
            <w:tcW w:w="1134" w:type="dxa"/>
            <w:vAlign w:val="center"/>
          </w:tcPr>
          <w:p w14:paraId="3954F7E5" w14:textId="77777777" w:rsidR="00E9549F" w:rsidRPr="00E23939" w:rsidRDefault="00E9549F" w:rsidP="00E9549F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Ceramah</w:t>
            </w:r>
          </w:p>
          <w:p w14:paraId="0BB6ED60" w14:textId="77777777" w:rsidR="00E9549F" w:rsidRPr="00E23939" w:rsidRDefault="00E9549F" w:rsidP="00E9549F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Tanya Jawab</w:t>
            </w:r>
          </w:p>
          <w:p w14:paraId="69B306C5" w14:textId="77777777" w:rsidR="00E032DD" w:rsidRDefault="00E9549F" w:rsidP="00E032D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Jalin kesepakatan</w:t>
            </w:r>
          </w:p>
          <w:p w14:paraId="672859FC" w14:textId="77777777" w:rsidR="00E032DD" w:rsidRDefault="00E032DD" w:rsidP="00E032D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0813A802" w14:textId="14179128" w:rsidR="00E9549F" w:rsidRPr="00E032DD" w:rsidRDefault="00E23939" w:rsidP="00E032D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032DD">
              <w:rPr>
                <w:rFonts w:asciiTheme="majorBidi" w:hAnsiTheme="majorBidi" w:cstheme="majorBidi"/>
                <w:sz w:val="14"/>
                <w:szCs w:val="14"/>
                <w:lang w:val="id-ID"/>
              </w:rPr>
              <w:t xml:space="preserve">90 </w:t>
            </w:r>
            <w:r w:rsidRPr="00E032DD">
              <w:rPr>
                <w:rFonts w:asciiTheme="majorBidi" w:hAnsiTheme="majorBidi" w:cstheme="majorBidi"/>
                <w:sz w:val="14"/>
                <w:szCs w:val="14"/>
              </w:rPr>
              <w:t>menit</w:t>
            </w:r>
          </w:p>
          <w:p w14:paraId="43F33EE3" w14:textId="543ECB8C" w:rsidR="00E23939" w:rsidRPr="00E23939" w:rsidRDefault="00E23939" w:rsidP="00E9549F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1417" w:type="dxa"/>
            <w:vAlign w:val="center"/>
          </w:tcPr>
          <w:p w14:paraId="3044ADA1" w14:textId="77777777" w:rsidR="00E9549F" w:rsidRPr="00E23939" w:rsidRDefault="00E9549F" w:rsidP="00E9549F">
            <w:pPr>
              <w:pStyle w:val="ListParagraph"/>
              <w:adjustRightInd w:val="0"/>
              <w:spacing w:line="269" w:lineRule="exact"/>
              <w:ind w:left="113" w:right="121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65C05D69" w14:textId="2BCC35F5" w:rsidR="00E9549F" w:rsidRPr="00E23939" w:rsidRDefault="00E9549F" w:rsidP="00E9549F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BAF8E29" w14:textId="77777777" w:rsidR="00E9549F" w:rsidRPr="00E23939" w:rsidRDefault="00E9549F" w:rsidP="00E9549F">
            <w:pPr>
              <w:pStyle w:val="BodyText"/>
              <w:tabs>
                <w:tab w:val="num" w:pos="748"/>
              </w:tabs>
              <w:ind w:left="113"/>
              <w:rPr>
                <w:rFonts w:asciiTheme="majorBidi" w:hAnsiTheme="majorBidi" w:cstheme="majorBidi"/>
                <w:b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Absen</w:t>
            </w:r>
          </w:p>
          <w:p w14:paraId="6ED1984E" w14:textId="77777777" w:rsidR="00E23939" w:rsidRDefault="00E9549F" w:rsidP="00E23939">
            <w:pPr>
              <w:pStyle w:val="BodyText"/>
              <w:tabs>
                <w:tab w:val="num" w:pos="748"/>
              </w:tabs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RPS</w:t>
            </w:r>
          </w:p>
          <w:p w14:paraId="1FCC61E8" w14:textId="79CCDE1F" w:rsidR="00E9549F" w:rsidRPr="00E23939" w:rsidRDefault="00E9549F" w:rsidP="00E23939">
            <w:pPr>
              <w:pStyle w:val="BodyText"/>
              <w:tabs>
                <w:tab w:val="num" w:pos="748"/>
              </w:tabs>
              <w:ind w:left="113"/>
              <w:rPr>
                <w:rFonts w:asciiTheme="majorBidi" w:hAnsiTheme="majorBidi" w:cstheme="majorBidi"/>
                <w:b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Form kontrak belajar</w:t>
            </w:r>
          </w:p>
        </w:tc>
        <w:tc>
          <w:tcPr>
            <w:tcW w:w="1013" w:type="dxa"/>
            <w:vAlign w:val="center"/>
          </w:tcPr>
          <w:p w14:paraId="7ED4D62C" w14:textId="69836CE9" w:rsidR="00E9549F" w:rsidRPr="00E23939" w:rsidRDefault="00E9549F" w:rsidP="00E9549F">
            <w:pPr>
              <w:pStyle w:val="TableParagraph"/>
              <w:ind w:left="4"/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</w:tc>
      </w:tr>
      <w:tr w:rsidR="00BE20CD" w:rsidRPr="00E23939" w14:paraId="7C451765" w14:textId="77777777" w:rsidTr="00E23939">
        <w:trPr>
          <w:trHeight w:val="196"/>
        </w:trPr>
        <w:tc>
          <w:tcPr>
            <w:tcW w:w="696" w:type="dxa"/>
          </w:tcPr>
          <w:p w14:paraId="67A0B6D4" w14:textId="53C89D72" w:rsidR="00BE20CD" w:rsidRPr="00BE20CD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2</w:t>
            </w:r>
          </w:p>
        </w:tc>
        <w:tc>
          <w:tcPr>
            <w:tcW w:w="1732" w:type="dxa"/>
            <w:gridSpan w:val="2"/>
          </w:tcPr>
          <w:p w14:paraId="781218F5" w14:textId="77777777" w:rsidR="00BE20CD" w:rsidRDefault="00BE20CD" w:rsidP="00BE20CD">
            <w:pPr>
              <w:pStyle w:val="TableParagraph"/>
              <w:ind w:left="9" w:right="2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id-ID"/>
              </w:rPr>
              <w:t xml:space="preserve">Penjelasan </w:t>
            </w:r>
            <w:r>
              <w:rPr>
                <w:rFonts w:ascii="Times New Roman"/>
                <w:sz w:val="14"/>
              </w:rPr>
              <w:t>Konsep Siyayah, Fiqih Siyasah dan Negara</w:t>
            </w:r>
          </w:p>
          <w:p w14:paraId="69545F52" w14:textId="77777777" w:rsidR="00BE20CD" w:rsidRDefault="00BE20CD" w:rsidP="00BE20CD">
            <w:pPr>
              <w:pStyle w:val="TableParagraph"/>
              <w:ind w:left="9" w:right="2"/>
              <w:rPr>
                <w:rFonts w:ascii="Times New Roman"/>
                <w:sz w:val="14"/>
              </w:rPr>
            </w:pPr>
          </w:p>
          <w:p w14:paraId="1B92DA27" w14:textId="64D9B16A" w:rsidR="00BE20CD" w:rsidRPr="003A5DD4" w:rsidRDefault="00BE20CD" w:rsidP="00BE20CD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Memahami Tujuan Negara</w:t>
            </w:r>
          </w:p>
        </w:tc>
        <w:tc>
          <w:tcPr>
            <w:tcW w:w="2056" w:type="dxa"/>
            <w:gridSpan w:val="2"/>
          </w:tcPr>
          <w:p w14:paraId="1F9D1A89" w14:textId="77777777" w:rsidR="00BE20CD" w:rsidRDefault="00BE20CD" w:rsidP="00BE20CD">
            <w:pPr>
              <w:pStyle w:val="TableParagraph"/>
              <w:ind w:left="7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</w:rPr>
              <w:t>Konsep Siyayah</w:t>
            </w:r>
          </w:p>
          <w:p w14:paraId="630C1656" w14:textId="49E58315" w:rsidR="00BE20CD" w:rsidRPr="00BE20CD" w:rsidRDefault="00BE20CD" w:rsidP="00BE20CD">
            <w:pPr>
              <w:pStyle w:val="TableParagraph"/>
              <w:numPr>
                <w:ilvl w:val="0"/>
                <w:numId w:val="14"/>
              </w:numPr>
              <w:ind w:left="119" w:hanging="113"/>
              <w:rPr>
                <w:rFonts w:ascii="Times New Roman"/>
                <w:sz w:val="14"/>
              </w:rPr>
            </w:pPr>
            <w:r w:rsidRPr="00BE20CD">
              <w:rPr>
                <w:rFonts w:ascii="Times New Roman"/>
                <w:sz w:val="14"/>
              </w:rPr>
              <w:t>Definisi, latar belakang dan tujuan</w:t>
            </w:r>
          </w:p>
          <w:p w14:paraId="61C1D5D4" w14:textId="77777777" w:rsidR="00BE20CD" w:rsidRDefault="00BE20CD" w:rsidP="00BE20CD">
            <w:pPr>
              <w:pStyle w:val="TableParagraph"/>
              <w:ind w:left="6"/>
              <w:rPr>
                <w:rFonts w:ascii="Times New Roman"/>
                <w:sz w:val="14"/>
              </w:rPr>
            </w:pPr>
          </w:p>
          <w:p w14:paraId="64351821" w14:textId="77777777" w:rsidR="00BE20CD" w:rsidRDefault="00BE20CD" w:rsidP="00BE20CD">
            <w:pPr>
              <w:pStyle w:val="TableParagraph"/>
              <w:ind w:left="6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Konsep Fiqih Siyasah</w:t>
            </w:r>
          </w:p>
          <w:p w14:paraId="60D92365" w14:textId="78C4B690" w:rsidR="00BE20CD" w:rsidRPr="00BE20CD" w:rsidRDefault="00BE20CD" w:rsidP="00BE20CD">
            <w:pPr>
              <w:pStyle w:val="TableParagraph"/>
              <w:numPr>
                <w:ilvl w:val="0"/>
                <w:numId w:val="14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Definisi Fiqih</w:t>
            </w:r>
            <w:r>
              <w:rPr>
                <w:rFonts w:ascii="Times New Roman"/>
                <w:sz w:val="14"/>
                <w:lang w:val="id-ID"/>
              </w:rPr>
              <w:t xml:space="preserve"> dan </w:t>
            </w:r>
            <w:r w:rsidRPr="00BE20CD">
              <w:rPr>
                <w:rFonts w:ascii="Times New Roman"/>
                <w:sz w:val="14"/>
              </w:rPr>
              <w:t>Definisi Fiqih Siyasah</w:t>
            </w:r>
          </w:p>
          <w:p w14:paraId="16FAE10C" w14:textId="77777777" w:rsidR="00BE20CD" w:rsidRDefault="00BE20CD" w:rsidP="00BE20CD">
            <w:pPr>
              <w:pStyle w:val="TableParagraph"/>
              <w:ind w:left="6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Konsep Negara</w:t>
            </w:r>
          </w:p>
          <w:p w14:paraId="31985470" w14:textId="77777777" w:rsidR="00BE20CD" w:rsidRDefault="00BE20CD" w:rsidP="00BE20CD">
            <w:pPr>
              <w:pStyle w:val="TableParagraph"/>
              <w:numPr>
                <w:ilvl w:val="0"/>
                <w:numId w:val="14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Macam-macam bentuk negara</w:t>
            </w:r>
          </w:p>
          <w:p w14:paraId="69071F5E" w14:textId="3BEC26AD" w:rsidR="00BE20CD" w:rsidRDefault="00BE20CD" w:rsidP="00BE20CD">
            <w:pPr>
              <w:pStyle w:val="TableParagraph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</w:rPr>
              <w:lastRenderedPageBreak/>
              <w:t>Macam-macam ideologi negara</w:t>
            </w:r>
          </w:p>
          <w:p w14:paraId="514B58FA" w14:textId="77777777" w:rsidR="00BE20CD" w:rsidRDefault="00BE20CD" w:rsidP="00BE20CD">
            <w:pPr>
              <w:pStyle w:val="TableParagraph"/>
              <w:rPr>
                <w:rFonts w:ascii="Times New Roman"/>
                <w:sz w:val="14"/>
                <w:lang w:val="id-ID"/>
              </w:rPr>
            </w:pPr>
          </w:p>
          <w:p w14:paraId="334D3070" w14:textId="77777777" w:rsidR="00BE20CD" w:rsidRPr="00020EC2" w:rsidRDefault="00BE20CD" w:rsidP="00BE20CD">
            <w:pPr>
              <w:pStyle w:val="TableParagraph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Tujuan Negara dalam Islam</w:t>
            </w:r>
          </w:p>
          <w:p w14:paraId="6BC7DCA9" w14:textId="13B818BB" w:rsidR="00BE20CD" w:rsidRPr="00BE20CD" w:rsidRDefault="00BE20CD" w:rsidP="00BE20CD">
            <w:pPr>
              <w:pStyle w:val="TableParagraph"/>
              <w:numPr>
                <w:ilvl w:val="0"/>
                <w:numId w:val="7"/>
              </w:numPr>
              <w:ind w:left="113" w:hanging="113"/>
              <w:rPr>
                <w:rFonts w:ascii="Times New Roman"/>
                <w:sz w:val="14"/>
                <w:lang w:val="id-ID"/>
              </w:rPr>
            </w:pPr>
            <w:r w:rsidRPr="003D7DC5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Ishlâh al-afrâd</w:t>
            </w:r>
            <w:r>
              <w:rPr>
                <w:rFonts w:ascii="Times New Roman"/>
                <w:sz w:val="14"/>
                <w:lang w:val="id-ID"/>
              </w:rPr>
              <w:t xml:space="preserve"> (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al-i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’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tiq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â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d, al-tafk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ī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r, al-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‘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 xml:space="preserve">amal, 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ī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j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â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d al-w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â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zi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’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 xml:space="preserve"> al-nafs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â</w:t>
            </w:r>
            <w:r w:rsidRPr="003D7DC5">
              <w:rPr>
                <w:rFonts w:ascii="Times New Roman"/>
                <w:i/>
                <w:iCs/>
                <w:sz w:val="14"/>
                <w:lang w:val="id-ID"/>
              </w:rPr>
              <w:t>ni</w:t>
            </w:r>
            <w:r>
              <w:rPr>
                <w:rFonts w:ascii="Times New Roman"/>
                <w:sz w:val="14"/>
                <w:lang w:val="id-ID"/>
              </w:rPr>
              <w:t xml:space="preserve">) </w:t>
            </w:r>
            <w:r w:rsidRPr="00BE20CD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Ishlâh Al-ijtimâ’i (</w:t>
            </w:r>
            <w:r w:rsidRPr="00BE20CD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 xml:space="preserve">Tahqiqi al-akhlâq al-karīmah, Tahqīq al-adâlah wal-musâwâh, Tahqīq al-hurriyyah, Ta’yīn al-huqūq, Tahqīq al-ittihâd wal-wifâq, Tahqīq al-muwâsâh,  </w:t>
            </w:r>
            <w:r w:rsidRPr="00BE20CD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14:paraId="6D693F12" w14:textId="77777777" w:rsidR="00BE20CD" w:rsidRPr="00E23939" w:rsidRDefault="00BE20CD" w:rsidP="00BE20CD">
            <w:pPr>
              <w:pStyle w:val="ListParagraph"/>
              <w:numPr>
                <w:ilvl w:val="0"/>
                <w:numId w:val="10"/>
              </w:numPr>
              <w:adjustRightInd w:val="0"/>
              <w:spacing w:line="270" w:lineRule="exact"/>
              <w:ind w:left="113" w:hanging="425"/>
              <w:contextualSpacing/>
              <w:rPr>
                <w:rFonts w:asciiTheme="majorBidi" w:hAnsiTheme="majorBidi" w:cstheme="majorBidi"/>
                <w:spacing w:val="1"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14:paraId="708F3EB0" w14:textId="77777777" w:rsidR="00BE20CD" w:rsidRPr="00E23939" w:rsidRDefault="00BE20CD" w:rsidP="00BE20C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4BF64B53" w14:textId="77777777" w:rsidR="00BE20CD" w:rsidRDefault="00BE20CD" w:rsidP="00BE20C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24205CA0" w14:textId="77777777" w:rsidR="00BE20CD" w:rsidRDefault="00BE20CD" w:rsidP="00BE20C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79A58328" w14:textId="42B490B6" w:rsidR="00BE20CD" w:rsidRPr="00BE20CD" w:rsidRDefault="00BE20CD" w:rsidP="00BE20CD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</w:tc>
        <w:tc>
          <w:tcPr>
            <w:tcW w:w="1417" w:type="dxa"/>
            <w:vAlign w:val="center"/>
          </w:tcPr>
          <w:p w14:paraId="5DA58BD7" w14:textId="77777777" w:rsidR="00BE20CD" w:rsidRPr="00E23939" w:rsidRDefault="00BE20CD" w:rsidP="00BE20CD">
            <w:pPr>
              <w:pStyle w:val="ListParagraph"/>
              <w:adjustRightInd w:val="0"/>
              <w:spacing w:line="269" w:lineRule="exact"/>
              <w:ind w:left="113" w:right="121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69F8776" w14:textId="251F2D39" w:rsidR="00BE20CD" w:rsidRPr="00BE20CD" w:rsidRDefault="00BE20CD" w:rsidP="00BE20CD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/>
              </w:rPr>
            </w:pPr>
            <w:r w:rsidRPr="00BE20CD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Ihyaulumiddin</w:t>
            </w:r>
          </w:p>
          <w:p w14:paraId="162F354F" w14:textId="38169D1A" w:rsidR="00BE20CD" w:rsidRPr="00BE20CD" w:rsidRDefault="00BE20CD" w:rsidP="00BE20CD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 w:rsidRPr="00BE20CD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Al-Ahkam Al-Sulthaniyyah</w:t>
            </w:r>
          </w:p>
          <w:p w14:paraId="527DF0DC" w14:textId="5695CD87" w:rsidR="00BE20CD" w:rsidRPr="00BE20CD" w:rsidRDefault="00BE20CD" w:rsidP="00BE20CD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 w:rsidRPr="00BE20CD">
              <w:rPr>
                <w:rStyle w:val="fontstyle01"/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Ushul Al-Nidham Al-Ijtima’iy Fil-Islam.</w:t>
            </w:r>
          </w:p>
          <w:p w14:paraId="650FB5D4" w14:textId="4BFAA123" w:rsidR="00BE20CD" w:rsidRPr="00BE20CD" w:rsidRDefault="00BE20CD" w:rsidP="00BE20CD">
            <w:pPr>
              <w:pStyle w:val="TableParagraph"/>
              <w:spacing w:before="0"/>
              <w:ind w:left="0"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en-US"/>
              </w:rPr>
            </w:pPr>
            <w:r w:rsidRPr="00BE20CD">
              <w:rPr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Hukum dan Kebijakan Publik</w:t>
            </w:r>
          </w:p>
          <w:p w14:paraId="26BF80E6" w14:textId="6904A789" w:rsidR="00BE20CD" w:rsidRPr="00BE20CD" w:rsidRDefault="00BE20CD" w:rsidP="00BE20CD">
            <w:pPr>
              <w:pStyle w:val="TableParagraph"/>
              <w:spacing w:before="0"/>
              <w:ind w:left="0"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en-US"/>
              </w:rPr>
            </w:pPr>
            <w:r w:rsidRPr="00BE20CD">
              <w:rPr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Ilmu Negara</w:t>
            </w:r>
            <w:r w:rsidRPr="00BE20CD">
              <w:rPr>
                <w:rFonts w:asciiTheme="majorBidi" w:hAnsiTheme="majorBidi" w:cstheme="majorBidi"/>
                <w:sz w:val="14"/>
                <w:szCs w:val="14"/>
              </w:rPr>
              <w:t>.</w:t>
            </w:r>
          </w:p>
          <w:p w14:paraId="391E938F" w14:textId="77777777" w:rsidR="00BE20CD" w:rsidRPr="00E23939" w:rsidRDefault="00BE20CD" w:rsidP="00BE20CD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/>
              </w:rPr>
            </w:pPr>
          </w:p>
          <w:p w14:paraId="32F2B01E" w14:textId="77777777" w:rsidR="00BE20CD" w:rsidRPr="00BE20CD" w:rsidRDefault="00BE20CD" w:rsidP="00BE20CD">
            <w:pPr>
              <w:pStyle w:val="BodyText"/>
              <w:tabs>
                <w:tab w:val="num" w:pos="748"/>
              </w:tabs>
              <w:rPr>
                <w:rFonts w:asciiTheme="majorBidi" w:hAnsiTheme="majorBidi" w:cstheme="majorBidi"/>
                <w:sz w:val="14"/>
                <w:szCs w:val="14"/>
                <w:lang w:val="en-US"/>
              </w:rPr>
            </w:pPr>
          </w:p>
        </w:tc>
        <w:tc>
          <w:tcPr>
            <w:tcW w:w="1013" w:type="dxa"/>
            <w:vAlign w:val="center"/>
          </w:tcPr>
          <w:p w14:paraId="4A033F60" w14:textId="77777777" w:rsidR="00BE20CD" w:rsidRPr="00E23939" w:rsidRDefault="00BE20CD" w:rsidP="00BE20CD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Keaktifan dan kemampuan berdiskusi</w:t>
            </w:r>
          </w:p>
          <w:p w14:paraId="63C075B1" w14:textId="77777777" w:rsidR="00BE20CD" w:rsidRDefault="00BE20CD" w:rsidP="00BE20CD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Penggunaan referensi</w:t>
            </w:r>
          </w:p>
          <w:p w14:paraId="235B2FCA" w14:textId="696FED6D" w:rsidR="00BE20CD" w:rsidRPr="00BE20CD" w:rsidRDefault="00BE20CD" w:rsidP="00BE20CD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Akurasi materi</w:t>
            </w:r>
          </w:p>
        </w:tc>
      </w:tr>
      <w:tr w:rsidR="00BE20CD" w:rsidRPr="003A5DD4" w14:paraId="03B3EDF3" w14:textId="77777777" w:rsidTr="00E23939">
        <w:trPr>
          <w:trHeight w:val="196"/>
        </w:trPr>
        <w:tc>
          <w:tcPr>
            <w:tcW w:w="696" w:type="dxa"/>
          </w:tcPr>
          <w:p w14:paraId="13D9F66B" w14:textId="2476CA82" w:rsidR="00BE20CD" w:rsidRPr="006340C7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lastRenderedPageBreak/>
              <w:t>3</w:t>
            </w:r>
          </w:p>
        </w:tc>
        <w:tc>
          <w:tcPr>
            <w:tcW w:w="1732" w:type="dxa"/>
            <w:gridSpan w:val="2"/>
          </w:tcPr>
          <w:p w14:paraId="2BCF2BA8" w14:textId="655B73C1" w:rsidR="00BE20CD" w:rsidRPr="000528C6" w:rsidRDefault="00BE20CD" w:rsidP="00BE20CD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 w:rsidRPr="00E23939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Memahami </w:t>
            </w:r>
            <w:r>
              <w:rPr>
                <w:rFonts w:ascii="Times New Roman"/>
                <w:sz w:val="14"/>
              </w:rPr>
              <w:t xml:space="preserve">Konsep Kebijakan Publik (Siyasah </w:t>
            </w:r>
            <w:r>
              <w:rPr>
                <w:rFonts w:ascii="Times New Roman"/>
                <w:sz w:val="14"/>
              </w:rPr>
              <w:t>‘</w:t>
            </w:r>
            <w:r>
              <w:rPr>
                <w:rFonts w:ascii="Times New Roman"/>
                <w:sz w:val="14"/>
              </w:rPr>
              <w:t>Ammah)</w:t>
            </w:r>
            <w:r>
              <w:rPr>
                <w:rFonts w:ascii="Times New Roman"/>
                <w:sz w:val="14"/>
                <w:lang w:val="id-ID"/>
              </w:rPr>
              <w:t xml:space="preserve"> dan memahami </w:t>
            </w:r>
            <w:r>
              <w:rPr>
                <w:rFonts w:ascii="Times New Roman"/>
                <w:sz w:val="14"/>
              </w:rPr>
              <w:t>Prinsip</w:t>
            </w:r>
            <w:r>
              <w:rPr>
                <w:rFonts w:ascii="Times New Roman"/>
                <w:i/>
                <w:iCs/>
                <w:sz w:val="14"/>
              </w:rPr>
              <w:t xml:space="preserve"> Gh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iyyat wuj</w:t>
            </w:r>
            <w:r>
              <w:rPr>
                <w:rFonts w:ascii="Times New Roman"/>
                <w:i/>
                <w:iCs/>
                <w:sz w:val="14"/>
              </w:rPr>
              <w:t>ū</w:t>
            </w:r>
            <w:r>
              <w:rPr>
                <w:rFonts w:ascii="Times New Roman"/>
                <w:i/>
                <w:iCs/>
                <w:sz w:val="14"/>
              </w:rPr>
              <w:t>d al-</w:t>
            </w:r>
            <w:r>
              <w:rPr>
                <w:rFonts w:ascii="Times New Roman"/>
                <w:i/>
                <w:iCs/>
                <w:sz w:val="14"/>
              </w:rPr>
              <w:t>ḥ</w:t>
            </w:r>
            <w:r>
              <w:rPr>
                <w:rFonts w:ascii="Times New Roman"/>
                <w:i/>
                <w:iCs/>
                <w:sz w:val="14"/>
              </w:rPr>
              <w:t>ay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t wal-kaun wal-ins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n</w:t>
            </w:r>
          </w:p>
        </w:tc>
        <w:tc>
          <w:tcPr>
            <w:tcW w:w="2056" w:type="dxa"/>
            <w:gridSpan w:val="2"/>
          </w:tcPr>
          <w:p w14:paraId="1D159F13" w14:textId="77777777" w:rsidR="00BE20CD" w:rsidRDefault="00BE20CD" w:rsidP="00BE20CD">
            <w:pPr>
              <w:pStyle w:val="TableParagraph"/>
              <w:ind w:left="7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Konsep Kebijakan Publik (Siyasah </w:t>
            </w:r>
            <w:r>
              <w:rPr>
                <w:rFonts w:ascii="Times New Roman"/>
                <w:sz w:val="14"/>
              </w:rPr>
              <w:t>‘</w:t>
            </w:r>
            <w:r>
              <w:rPr>
                <w:rFonts w:ascii="Times New Roman"/>
                <w:sz w:val="14"/>
              </w:rPr>
              <w:t>Ammah)</w:t>
            </w:r>
          </w:p>
          <w:p w14:paraId="2DA1988D" w14:textId="4C2A60E0" w:rsidR="00BE20CD" w:rsidRPr="00E076C9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Perkembangan dari Fiqih-Fiqih Siyasah- Fiqih Kebijakan Publik</w:t>
            </w:r>
          </w:p>
          <w:p w14:paraId="3D7DD700" w14:textId="77777777" w:rsidR="00BE20CD" w:rsidRDefault="00BE20CD" w:rsidP="00BE20CD">
            <w:pPr>
              <w:pStyle w:val="TableParagraph"/>
              <w:ind w:left="6"/>
              <w:rPr>
                <w:rFonts w:ascii="Times New Roman"/>
                <w:sz w:val="14"/>
              </w:rPr>
            </w:pPr>
          </w:p>
          <w:p w14:paraId="2B6623DA" w14:textId="5E483B60" w:rsidR="00BE20CD" w:rsidRDefault="00BE20CD" w:rsidP="00BE20CD">
            <w:pPr>
              <w:pStyle w:val="TableParagraph"/>
              <w:ind w:left="6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</w:rPr>
              <w:t xml:space="preserve">Prinsip </w:t>
            </w:r>
            <w:r>
              <w:rPr>
                <w:rFonts w:ascii="Times New Roman"/>
                <w:i/>
                <w:iCs/>
                <w:sz w:val="14"/>
              </w:rPr>
              <w:t>Gh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iyyat wuj</w:t>
            </w:r>
            <w:r>
              <w:rPr>
                <w:rFonts w:ascii="Times New Roman"/>
                <w:i/>
                <w:iCs/>
                <w:sz w:val="14"/>
              </w:rPr>
              <w:t>ū</w:t>
            </w:r>
            <w:r>
              <w:rPr>
                <w:rFonts w:ascii="Times New Roman"/>
                <w:i/>
                <w:iCs/>
                <w:sz w:val="14"/>
              </w:rPr>
              <w:t>d al-</w:t>
            </w:r>
            <w:r>
              <w:rPr>
                <w:rFonts w:ascii="Times New Roman"/>
                <w:i/>
                <w:iCs/>
                <w:sz w:val="14"/>
              </w:rPr>
              <w:t>ḥ</w:t>
            </w:r>
            <w:r>
              <w:rPr>
                <w:rFonts w:ascii="Times New Roman"/>
                <w:i/>
                <w:iCs/>
                <w:sz w:val="14"/>
              </w:rPr>
              <w:t>ay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t wal-kaun wal-ins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n</w:t>
            </w:r>
            <w:r w:rsidRPr="000528C6">
              <w:rPr>
                <w:rFonts w:ascii="Times New Roman"/>
                <w:sz w:val="14"/>
                <w:lang w:val="id-ID"/>
              </w:rPr>
              <w:t xml:space="preserve"> </w:t>
            </w:r>
          </w:p>
          <w:p w14:paraId="3C9B93E4" w14:textId="7A5E109D" w:rsidR="00BE20CD" w:rsidRDefault="00BE20CD" w:rsidP="00BE20CD">
            <w:pPr>
              <w:pStyle w:val="TableParagraph"/>
              <w:numPr>
                <w:ilvl w:val="0"/>
                <w:numId w:val="7"/>
              </w:numPr>
              <w:spacing w:before="0"/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id-ID"/>
              </w:rPr>
              <w:t>Tujuan adanya kehidupan, tujuan penciptaan manusia dan semesta serta d</w:t>
            </w:r>
            <w:r w:rsidRPr="00B858DD">
              <w:rPr>
                <w:rFonts w:ascii="Times New Roman"/>
                <w:sz w:val="14"/>
                <w:lang w:val="id-ID"/>
              </w:rPr>
              <w:t>alil-dalilnya.</w:t>
            </w:r>
          </w:p>
          <w:p w14:paraId="45CA9C21" w14:textId="1DA5BD5B" w:rsidR="00BE20CD" w:rsidRPr="00E076C9" w:rsidRDefault="00BE20CD" w:rsidP="00BE20CD">
            <w:pPr>
              <w:pStyle w:val="TableParagraph"/>
              <w:numPr>
                <w:ilvl w:val="0"/>
                <w:numId w:val="7"/>
              </w:numPr>
              <w:spacing w:before="0"/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id-ID"/>
              </w:rPr>
              <w:t>Contoh penerapannya</w:t>
            </w:r>
          </w:p>
        </w:tc>
        <w:tc>
          <w:tcPr>
            <w:tcW w:w="1701" w:type="dxa"/>
            <w:gridSpan w:val="2"/>
          </w:tcPr>
          <w:p w14:paraId="08D47E80" w14:textId="01A4B17C" w:rsidR="00BE20CD" w:rsidRPr="003A5DD4" w:rsidRDefault="00BE20CD" w:rsidP="00BE20CD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488C29BD" w14:textId="77777777" w:rsidR="00835B88" w:rsidRPr="000207D7" w:rsidRDefault="00835B88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00F7EB8F" w14:textId="77777777" w:rsidR="00835B88" w:rsidRPr="00E23939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42147D0E" w14:textId="77777777" w:rsid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6942F3B4" w14:textId="77777777" w:rsid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21A61FA9" w14:textId="77777777" w:rsidR="00BE20CD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5B05A62D" w14:textId="6AB049D6" w:rsidR="000207D7" w:rsidRPr="000207D7" w:rsidRDefault="000207D7" w:rsidP="000207D7">
            <w:pPr>
              <w:adjustRightInd w:val="0"/>
              <w:ind w:left="-247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</w:tc>
        <w:tc>
          <w:tcPr>
            <w:tcW w:w="1417" w:type="dxa"/>
          </w:tcPr>
          <w:p w14:paraId="02C4F69A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64DDA738" w14:textId="77777777" w:rsidR="00D614E5" w:rsidRDefault="00835B88" w:rsidP="00D614E5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</w:pP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Qawaidul Ahkam</w:t>
            </w:r>
          </w:p>
          <w:p w14:paraId="7B2C5476" w14:textId="266507C1" w:rsidR="00835B88" w:rsidRPr="00D614E5" w:rsidRDefault="00835B88" w:rsidP="00D614E5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D614E5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  <w:t xml:space="preserve">Fiqh </w:t>
            </w: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Al-Siyasah Al-Ammah Nahwa Daulah wa mujtama’ al-khair al-musytarak</w:t>
            </w:r>
            <w:r w:rsidRPr="00835B88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  <w:t xml:space="preserve"> </w:t>
            </w:r>
          </w:p>
          <w:p w14:paraId="593514C9" w14:textId="7BB0481C" w:rsidR="00BE20CD" w:rsidRPr="003A5DD4" w:rsidRDefault="00835B88" w:rsidP="00835B88">
            <w:pPr>
              <w:pStyle w:val="TableParagraph"/>
              <w:ind w:left="7" w:right="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 w:rsidRPr="00835B88">
              <w:rPr>
                <w:rStyle w:val="fontstyle01"/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Ushul Al-Nidham Al-Ijtima’iy Fil-Islam.</w:t>
            </w:r>
          </w:p>
        </w:tc>
        <w:tc>
          <w:tcPr>
            <w:tcW w:w="1013" w:type="dxa"/>
          </w:tcPr>
          <w:p w14:paraId="5DD9DAF8" w14:textId="77777777" w:rsidR="00FC2CB9" w:rsidRPr="00E2393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Keaktifan dan kemampuan berdiskusi</w:t>
            </w:r>
          </w:p>
          <w:p w14:paraId="6163F04A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Penggunaan referensi</w:t>
            </w:r>
          </w:p>
          <w:p w14:paraId="646B4E9E" w14:textId="52063746" w:rsidR="00BE20CD" w:rsidRPr="003A5DD4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Akurasi materi</w:t>
            </w:r>
          </w:p>
        </w:tc>
      </w:tr>
      <w:tr w:rsidR="00BE20CD" w:rsidRPr="003A5DD4" w14:paraId="75F0A0A9" w14:textId="77777777" w:rsidTr="00E23939">
        <w:trPr>
          <w:trHeight w:val="196"/>
        </w:trPr>
        <w:tc>
          <w:tcPr>
            <w:tcW w:w="696" w:type="dxa"/>
          </w:tcPr>
          <w:p w14:paraId="7DAD9F8A" w14:textId="480A4FF1" w:rsidR="00BE20CD" w:rsidRPr="006340C7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4</w:t>
            </w:r>
          </w:p>
        </w:tc>
        <w:tc>
          <w:tcPr>
            <w:tcW w:w="1732" w:type="dxa"/>
            <w:gridSpan w:val="2"/>
          </w:tcPr>
          <w:p w14:paraId="08CE722A" w14:textId="1634E60D" w:rsidR="00BE20CD" w:rsidRPr="00A37A9D" w:rsidRDefault="00BE20CD" w:rsidP="00BE20CD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rtl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 xml:space="preserve">Memahami prinsip, </w:t>
            </w:r>
            <w:r>
              <w:rPr>
                <w:rFonts w:ascii="Times New Roman"/>
                <w:sz w:val="14"/>
              </w:rPr>
              <w:t xml:space="preserve">Prinsip </w:t>
            </w:r>
            <w:r>
              <w:rPr>
                <w:rFonts w:ascii="Times New Roman"/>
                <w:i/>
                <w:iCs/>
                <w:sz w:val="14"/>
              </w:rPr>
              <w:t>Rabb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niyyatul Ush</w:t>
            </w:r>
            <w:r>
              <w:rPr>
                <w:rFonts w:ascii="Times New Roman"/>
                <w:i/>
                <w:iCs/>
                <w:sz w:val="14"/>
              </w:rPr>
              <w:t>ū</w:t>
            </w:r>
            <w:r>
              <w:rPr>
                <w:rFonts w:ascii="Times New Roman"/>
                <w:i/>
                <w:iCs/>
                <w:sz w:val="14"/>
              </w:rPr>
              <w:t>l wa Ins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niyyatu al-tahb</w:t>
            </w:r>
            <w:r>
              <w:rPr>
                <w:rFonts w:ascii="Times New Roman"/>
                <w:i/>
                <w:iCs/>
                <w:sz w:val="14"/>
              </w:rPr>
              <w:t>ī</w:t>
            </w:r>
            <w:r>
              <w:rPr>
                <w:rFonts w:ascii="Times New Roman"/>
                <w:i/>
                <w:iCs/>
                <w:sz w:val="14"/>
              </w:rPr>
              <w:t>q</w:t>
            </w:r>
            <w:r w:rsidRPr="00E23939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 dan </w:t>
            </w:r>
            <w:r>
              <w:rPr>
                <w:rFonts w:ascii="Times New Roman"/>
                <w:sz w:val="14"/>
                <w:lang w:val="id-ID"/>
              </w:rPr>
              <w:t>Prinsip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i/>
                <w:iCs/>
                <w:sz w:val="14"/>
              </w:rPr>
              <w:t>Al-Taw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 xml:space="preserve">zun bain al-r </w:t>
            </w:r>
            <w:r>
              <w:rPr>
                <w:rFonts w:ascii="Times New Roman"/>
                <w:i/>
                <w:iCs/>
                <w:sz w:val="14"/>
              </w:rPr>
              <w:t>ū</w:t>
            </w:r>
            <w:r>
              <w:rPr>
                <w:rFonts w:ascii="Times New Roman"/>
                <w:i/>
                <w:iCs/>
                <w:sz w:val="14"/>
              </w:rPr>
              <w:t>hiyyah wal-maddiyah</w:t>
            </w:r>
          </w:p>
        </w:tc>
        <w:tc>
          <w:tcPr>
            <w:tcW w:w="2056" w:type="dxa"/>
            <w:gridSpan w:val="2"/>
          </w:tcPr>
          <w:p w14:paraId="1F13B229" w14:textId="77777777" w:rsidR="00BE20CD" w:rsidRPr="000528C6" w:rsidRDefault="00BE20CD" w:rsidP="00BE20CD">
            <w:pPr>
              <w:pStyle w:val="TableParagraph"/>
              <w:ind w:left="6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Prinsip </w:t>
            </w:r>
            <w:r>
              <w:rPr>
                <w:rFonts w:ascii="Times New Roman"/>
                <w:i/>
                <w:iCs/>
                <w:sz w:val="14"/>
              </w:rPr>
              <w:t>Rabb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niyyatul Ush</w:t>
            </w:r>
            <w:r>
              <w:rPr>
                <w:rFonts w:ascii="Times New Roman"/>
                <w:i/>
                <w:iCs/>
                <w:sz w:val="14"/>
              </w:rPr>
              <w:t>ū</w:t>
            </w:r>
            <w:r>
              <w:rPr>
                <w:rFonts w:ascii="Times New Roman"/>
                <w:i/>
                <w:iCs/>
                <w:sz w:val="14"/>
              </w:rPr>
              <w:t>l wa Ins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>niyyatu al-tahb</w:t>
            </w:r>
            <w:r>
              <w:rPr>
                <w:rFonts w:ascii="Times New Roman"/>
                <w:i/>
                <w:iCs/>
                <w:sz w:val="14"/>
              </w:rPr>
              <w:t>ī</w:t>
            </w:r>
            <w:r>
              <w:rPr>
                <w:rFonts w:ascii="Times New Roman"/>
                <w:i/>
                <w:iCs/>
                <w:sz w:val="14"/>
              </w:rPr>
              <w:t>q</w:t>
            </w:r>
            <w:r w:rsidRPr="000528C6">
              <w:rPr>
                <w:rFonts w:ascii="Times New Roman"/>
                <w:sz w:val="14"/>
                <w:lang w:val="id-ID"/>
              </w:rPr>
              <w:t xml:space="preserve"> </w:t>
            </w:r>
          </w:p>
          <w:p w14:paraId="51A6825F" w14:textId="5D30F0A3" w:rsidR="00BE20CD" w:rsidRDefault="00BE20CD" w:rsidP="00BE20CD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id-ID"/>
              </w:rPr>
              <w:t>Pengertian Transendental dalam prinsip dasar dan Imanen dalam penerapannya.</w:t>
            </w:r>
          </w:p>
          <w:p w14:paraId="4ED52E8B" w14:textId="77777777" w:rsidR="00BE20CD" w:rsidRDefault="00BE20CD" w:rsidP="00BE20CD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id-ID"/>
              </w:rPr>
              <w:t>Dalil-dalil</w:t>
            </w:r>
          </w:p>
          <w:p w14:paraId="7B2D9756" w14:textId="65DE2EA3" w:rsidR="00BE20CD" w:rsidRPr="002C653C" w:rsidRDefault="00BE20CD" w:rsidP="00BE20CD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Contoh penerapannya</w:t>
            </w:r>
          </w:p>
          <w:p w14:paraId="6C94FF87" w14:textId="77777777" w:rsidR="00BE20CD" w:rsidRDefault="00BE20CD" w:rsidP="00BE20CD">
            <w:pPr>
              <w:pStyle w:val="TableParagraph"/>
              <w:ind w:left="7"/>
              <w:rPr>
                <w:rFonts w:ascii="Times New Roman"/>
                <w:sz w:val="14"/>
              </w:rPr>
            </w:pPr>
          </w:p>
          <w:p w14:paraId="25ACF242" w14:textId="6C1D54A5" w:rsidR="00BE20CD" w:rsidRPr="003A5DD4" w:rsidRDefault="00BE20CD" w:rsidP="00BE20CD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>
              <w:rPr>
                <w:rFonts w:ascii="Times New Roman"/>
                <w:sz w:val="14"/>
                <w:lang w:val="id-ID"/>
              </w:rPr>
              <w:t>Prinsip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Times New Roman"/>
                <w:i/>
                <w:iCs/>
                <w:sz w:val="14"/>
              </w:rPr>
              <w:t>Al-Taw</w:t>
            </w:r>
            <w:r>
              <w:rPr>
                <w:rFonts w:ascii="Times New Roman"/>
                <w:i/>
                <w:iCs/>
                <w:sz w:val="14"/>
              </w:rPr>
              <w:t>â</w:t>
            </w:r>
            <w:r>
              <w:rPr>
                <w:rFonts w:ascii="Times New Roman"/>
                <w:i/>
                <w:iCs/>
                <w:sz w:val="14"/>
              </w:rPr>
              <w:t xml:space="preserve">zun bain al-r </w:t>
            </w:r>
            <w:r>
              <w:rPr>
                <w:rFonts w:ascii="Times New Roman"/>
                <w:i/>
                <w:iCs/>
                <w:sz w:val="14"/>
              </w:rPr>
              <w:t>ū</w:t>
            </w:r>
            <w:r>
              <w:rPr>
                <w:rFonts w:ascii="Times New Roman"/>
                <w:i/>
                <w:iCs/>
                <w:sz w:val="14"/>
              </w:rPr>
              <w:t>hiyyah wal-maddiyah</w:t>
            </w: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 xml:space="preserve"> - </w:t>
            </w:r>
          </w:p>
          <w:p w14:paraId="700C6C08" w14:textId="40C7FA2A" w:rsidR="00BE20CD" w:rsidRPr="00B858D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  <w:lang w:val="id-ID"/>
              </w:rPr>
              <w:t>Pengertian Keseimbangan (</w:t>
            </w:r>
            <w:r w:rsidRPr="004D7E8E">
              <w:rPr>
                <w:rFonts w:ascii="Times New Roman"/>
                <w:i/>
                <w:iCs/>
                <w:sz w:val="14"/>
                <w:lang w:val="id-ID"/>
              </w:rPr>
              <w:t>Balancing)</w:t>
            </w:r>
            <w:r>
              <w:rPr>
                <w:rFonts w:ascii="Times New Roman"/>
                <w:sz w:val="14"/>
                <w:lang w:val="id-ID"/>
              </w:rPr>
              <w:t xml:space="preserve"> antara material dan spritual serta d</w:t>
            </w:r>
            <w:r w:rsidRPr="00B858DD">
              <w:rPr>
                <w:rFonts w:ascii="Times New Roman"/>
                <w:sz w:val="14"/>
                <w:lang w:val="id-ID"/>
              </w:rPr>
              <w:t>alil-dalilnya.</w:t>
            </w:r>
          </w:p>
          <w:p w14:paraId="72FE60A3" w14:textId="2F8D8F34" w:rsidR="00BE20CD" w:rsidRPr="00B858D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Contoh</w:t>
            </w:r>
            <w:r>
              <w:rPr>
                <w:rFonts w:ascii="Times New Roman"/>
                <w:sz w:val="14"/>
                <w:lang w:val="id-ID"/>
              </w:rPr>
              <w:t xml:space="preserve"> </w:t>
            </w:r>
            <w:r>
              <w:rPr>
                <w:rFonts w:ascii="Times New Roman"/>
                <w:sz w:val="14"/>
              </w:rPr>
              <w:t>penerapan</w:t>
            </w:r>
            <w:r>
              <w:rPr>
                <w:rFonts w:ascii="Times New Roman"/>
                <w:sz w:val="14"/>
                <w:lang w:val="id-ID"/>
              </w:rPr>
              <w:t>nya</w:t>
            </w:r>
          </w:p>
        </w:tc>
        <w:tc>
          <w:tcPr>
            <w:tcW w:w="1701" w:type="dxa"/>
            <w:gridSpan w:val="2"/>
          </w:tcPr>
          <w:p w14:paraId="23CE53F0" w14:textId="6ACF3E13" w:rsidR="00BE20CD" w:rsidRPr="003A5DD4" w:rsidRDefault="00BE20CD" w:rsidP="00BE20CD">
            <w:pPr>
              <w:pStyle w:val="TableParagraph"/>
              <w:ind w:left="7" w:right="1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442A2056" w14:textId="77777777" w:rsidR="00BE20CD" w:rsidRDefault="00BE20CD" w:rsidP="00835B88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  <w:p w14:paraId="1F275391" w14:textId="77777777" w:rsidR="00835B88" w:rsidRDefault="00835B88" w:rsidP="00835B88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  <w:p w14:paraId="42BDB0BA" w14:textId="77777777" w:rsidR="00835B88" w:rsidRPr="00E23939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02319B41" w14:textId="77777777" w:rsid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28C75BD2" w14:textId="77777777" w:rsid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3D76E871" w14:textId="413FE7FC" w:rsidR="00835B88" w:rsidRP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</w:tc>
        <w:tc>
          <w:tcPr>
            <w:tcW w:w="1417" w:type="dxa"/>
          </w:tcPr>
          <w:p w14:paraId="15C0111E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684F7862" w14:textId="77777777" w:rsidR="00835B88" w:rsidRPr="00835B88" w:rsidRDefault="00835B88" w:rsidP="00835B88">
            <w:pPr>
              <w:pStyle w:val="TableParagraph"/>
              <w:spacing w:before="0"/>
              <w:ind w:left="0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/>
              </w:rPr>
            </w:pP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en-US"/>
              </w:rPr>
              <w:t xml:space="preserve">Fiqh </w:t>
            </w: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Al-Siyasah Al-Ammah Nahwa Daulah wa mujtama’ al-khair al-musytarak</w:t>
            </w:r>
            <w:r w:rsidRPr="00835B88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  <w:t xml:space="preserve"> </w:t>
            </w:r>
          </w:p>
          <w:p w14:paraId="045D6C1E" w14:textId="38E7A3E6" w:rsidR="00BE20CD" w:rsidRPr="003A5DD4" w:rsidRDefault="00BE20CD" w:rsidP="00835B88">
            <w:pPr>
              <w:pStyle w:val="TableParagraph"/>
              <w:ind w:left="7" w:right="3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538363F3" w14:textId="77777777" w:rsidR="00FC2CB9" w:rsidRPr="00E2393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Keaktifan dan kemampuan berdiskusi</w:t>
            </w:r>
          </w:p>
          <w:p w14:paraId="240DA6FC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Penggunaan referensi</w:t>
            </w:r>
          </w:p>
          <w:p w14:paraId="0F096191" w14:textId="3ACBE2B2" w:rsidR="00BE20CD" w:rsidRPr="003A5DD4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Akurasi materi</w:t>
            </w:r>
          </w:p>
        </w:tc>
      </w:tr>
      <w:tr w:rsidR="00BE20CD" w:rsidRPr="003A5DD4" w14:paraId="6935C562" w14:textId="77777777" w:rsidTr="00E23939">
        <w:trPr>
          <w:trHeight w:val="196"/>
        </w:trPr>
        <w:tc>
          <w:tcPr>
            <w:tcW w:w="696" w:type="dxa"/>
          </w:tcPr>
          <w:p w14:paraId="7962DFC4" w14:textId="543B44C4" w:rsidR="00BE20CD" w:rsidRPr="002C653C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5</w:t>
            </w:r>
          </w:p>
        </w:tc>
        <w:tc>
          <w:tcPr>
            <w:tcW w:w="1732" w:type="dxa"/>
            <w:gridSpan w:val="2"/>
          </w:tcPr>
          <w:p w14:paraId="6864E80C" w14:textId="3BC53786" w:rsidR="00BE20CD" w:rsidRPr="003A5DD4" w:rsidRDefault="00BE20CD" w:rsidP="00BE20CD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Al-Akhlâqiyyah wal-iltizâm bil-khair al-musytarak al-maudlu’i</w:t>
            </w:r>
            <w:r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sz w:val="14"/>
                <w:lang w:val="id-ID"/>
              </w:rPr>
              <w:t>dan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.</w:t>
            </w:r>
          </w:p>
          <w:p w14:paraId="02270308" w14:textId="69EFA436" w:rsidR="00BE20CD" w:rsidRPr="003A5DD4" w:rsidRDefault="00BE20CD" w:rsidP="00BE20CD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lang w:val="id-ID"/>
              </w:rPr>
              <w:t>m</w:t>
            </w:r>
            <w:r w:rsidRPr="003A5DD4">
              <w:rPr>
                <w:rFonts w:asciiTheme="majorBidi" w:hAnsiTheme="majorBidi" w:cstheme="majorBidi"/>
                <w:sz w:val="14"/>
              </w:rPr>
              <w:t xml:space="preserve">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Al-Sababiyyah al-maḥkūmah bil-irâdah al-ilâhiyyah</w:t>
            </w:r>
          </w:p>
          <w:p w14:paraId="612F5BA9" w14:textId="5D8592FD" w:rsidR="00BE20CD" w:rsidRPr="00B11121" w:rsidRDefault="00BE20CD" w:rsidP="00BE20CD">
            <w:pPr>
              <w:pStyle w:val="TableParagraph"/>
              <w:ind w:left="9" w:right="2"/>
              <w:jc w:val="center"/>
              <w:rPr>
                <w:rFonts w:asciiTheme="majorBidi" w:hAnsiTheme="majorBidi" w:cstheme="majorBidi"/>
                <w:bCs/>
                <w:spacing w:val="-5"/>
                <w:sz w:val="14"/>
                <w:rtl/>
                <w:lang w:val="id-ID"/>
              </w:rPr>
            </w:pPr>
          </w:p>
        </w:tc>
        <w:tc>
          <w:tcPr>
            <w:tcW w:w="2056" w:type="dxa"/>
            <w:gridSpan w:val="2"/>
          </w:tcPr>
          <w:p w14:paraId="50B6FD33" w14:textId="171C706F" w:rsidR="00BE20CD" w:rsidRPr="00B11121" w:rsidRDefault="00BE20CD" w:rsidP="00BE20CD">
            <w:pPr>
              <w:pStyle w:val="TableParagraph"/>
              <w:ind w:left="0"/>
              <w:rPr>
                <w:rFonts w:ascii="Times New Roman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Al-Akhlâqiyyah wal-iltizâm bil-khair al-musytarak al-maudlu’i</w:t>
            </w:r>
          </w:p>
          <w:p w14:paraId="38988827" w14:textId="77777777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 xml:space="preserve">Pengertian Moral Etik dan Komitmen atas Common Good yang Obyektif </w:t>
            </w:r>
          </w:p>
          <w:p w14:paraId="3CCFDCCB" w14:textId="05EC6109" w:rsidR="00BE20CD" w:rsidRPr="00E076C9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Konsep atau kaedah fiqih (Al-</w:t>
            </w:r>
            <w:r>
              <w:rPr>
                <w:rFonts w:ascii="Times New Roman"/>
                <w:sz w:val="14"/>
                <w:lang w:val="id-ID"/>
              </w:rPr>
              <w:t>‘</w:t>
            </w:r>
            <w:r w:rsidRPr="004D7E8E">
              <w:rPr>
                <w:rFonts w:ascii="Times New Roman"/>
                <w:sz w:val="14"/>
                <w:lang w:val="id-ID"/>
              </w:rPr>
              <w:t>Â</w:t>
            </w:r>
            <w:r>
              <w:rPr>
                <w:rFonts w:ascii="Times New Roman"/>
                <w:sz w:val="14"/>
                <w:lang w:val="id-ID"/>
              </w:rPr>
              <w:t>dah Muhakkamah, Al-Ma</w:t>
            </w:r>
            <w:r>
              <w:rPr>
                <w:rFonts w:ascii="Times New Roman"/>
                <w:sz w:val="14"/>
                <w:lang w:val="id-ID"/>
              </w:rPr>
              <w:t>’</w:t>
            </w:r>
            <w:r>
              <w:rPr>
                <w:rFonts w:ascii="Times New Roman"/>
                <w:sz w:val="14"/>
                <w:lang w:val="id-ID"/>
              </w:rPr>
              <w:t>r</w:t>
            </w:r>
            <w:r w:rsidRPr="004D7E8E">
              <w:rPr>
                <w:rFonts w:ascii="Times New Roman"/>
                <w:sz w:val="14"/>
                <w:lang w:val="id-ID"/>
              </w:rPr>
              <w:t>ū</w:t>
            </w:r>
            <w:r>
              <w:rPr>
                <w:rFonts w:ascii="Times New Roman"/>
                <w:sz w:val="14"/>
                <w:lang w:val="id-ID"/>
              </w:rPr>
              <w:t xml:space="preserve">f dan </w:t>
            </w:r>
            <w:r>
              <w:rPr>
                <w:rFonts w:ascii="Times New Roman"/>
                <w:sz w:val="14"/>
                <w:lang w:val="id-ID"/>
              </w:rPr>
              <w:t>‘</w:t>
            </w:r>
            <w:r>
              <w:rPr>
                <w:rFonts w:ascii="Times New Roman"/>
                <w:sz w:val="14"/>
                <w:lang w:val="id-ID"/>
              </w:rPr>
              <w:t>Urf)</w:t>
            </w:r>
            <w:r w:rsidRPr="00E076C9">
              <w:rPr>
                <w:rFonts w:ascii="Times New Roman"/>
                <w:sz w:val="14"/>
              </w:rPr>
              <w:t>.</w:t>
            </w:r>
          </w:p>
          <w:p w14:paraId="0D561EB5" w14:textId="2CF95E75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Contoh penerapan</w:t>
            </w:r>
            <w:r>
              <w:rPr>
                <w:rFonts w:ascii="Times New Roman"/>
                <w:sz w:val="14"/>
                <w:lang w:val="id-ID"/>
              </w:rPr>
              <w:t>nya</w:t>
            </w:r>
            <w:r>
              <w:rPr>
                <w:rFonts w:ascii="Times New Roman"/>
                <w:sz w:val="14"/>
              </w:rPr>
              <w:t xml:space="preserve"> </w:t>
            </w:r>
          </w:p>
          <w:p w14:paraId="38A122C0" w14:textId="77777777" w:rsidR="00BE20CD" w:rsidRDefault="00BE20CD" w:rsidP="00BE20CD">
            <w:pPr>
              <w:pStyle w:val="TableParagraph"/>
              <w:ind w:left="0"/>
              <w:rPr>
                <w:rFonts w:ascii="Times New Roman"/>
                <w:sz w:val="14"/>
                <w:lang w:val="id-ID"/>
              </w:rPr>
            </w:pPr>
          </w:p>
          <w:p w14:paraId="6FDB5ADA" w14:textId="4D394246" w:rsidR="00BE20CD" w:rsidRPr="00B11121" w:rsidRDefault="00BE20CD" w:rsidP="00BE20CD">
            <w:pPr>
              <w:pStyle w:val="TableParagraph"/>
              <w:ind w:left="0"/>
              <w:rPr>
                <w:rFonts w:ascii="Times New Roman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Al-Sababiyyah al-maḥkūmah bil-irâdah al-ilâhiyyah</w:t>
            </w:r>
          </w:p>
          <w:p w14:paraId="2A6318A0" w14:textId="53F2FB58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460656">
              <w:rPr>
                <w:rFonts w:ascii="Times New Roman"/>
                <w:sz w:val="14"/>
                <w:lang w:val="id-ID"/>
              </w:rPr>
              <w:t xml:space="preserve">Pengertian </w:t>
            </w:r>
            <w:r w:rsidR="00D614E5">
              <w:rPr>
                <w:rFonts w:ascii="Times New Roman"/>
                <w:sz w:val="14"/>
                <w:lang w:val="id-ID"/>
              </w:rPr>
              <w:t xml:space="preserve">Iktisab, </w:t>
            </w:r>
            <w:r w:rsidRPr="00460656">
              <w:rPr>
                <w:rFonts w:ascii="Times New Roman"/>
                <w:sz w:val="14"/>
                <w:lang w:val="id-ID"/>
              </w:rPr>
              <w:t xml:space="preserve">Kausalitas yang tunduk pada Iradah Allah </w:t>
            </w:r>
          </w:p>
          <w:p w14:paraId="7EEF459F" w14:textId="7BBB2A8B" w:rsidR="00BE20CD" w:rsidRPr="00460656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460656">
              <w:rPr>
                <w:rFonts w:ascii="Times New Roman"/>
                <w:sz w:val="14"/>
                <w:lang w:val="id-ID"/>
              </w:rPr>
              <w:t>konsep-konsep atau kaedah fiqih-nya keharusan I</w:t>
            </w:r>
            <w:r w:rsidR="00835B88">
              <w:rPr>
                <w:rFonts w:ascii="Times New Roman"/>
                <w:sz w:val="14"/>
                <w:lang w:val="id-ID"/>
              </w:rPr>
              <w:t>shlah, Hisbah, tidak membiarkan</w:t>
            </w:r>
            <w:r w:rsidRPr="00460656">
              <w:rPr>
                <w:rFonts w:ascii="Times New Roman"/>
                <w:sz w:val="14"/>
                <w:lang w:val="id-ID"/>
              </w:rPr>
              <w:t xml:space="preserve"> </w:t>
            </w:r>
            <w:r w:rsidRPr="00460656">
              <w:rPr>
                <w:rFonts w:ascii="Times New Roman"/>
                <w:i/>
                <w:iCs/>
                <w:sz w:val="14"/>
                <w:lang w:val="id-ID"/>
              </w:rPr>
              <w:t>khalal</w:t>
            </w:r>
            <w:r w:rsidRPr="00460656">
              <w:rPr>
                <w:rFonts w:ascii="Times New Roman"/>
                <w:sz w:val="14"/>
                <w:lang w:val="id-ID"/>
              </w:rPr>
              <w:t xml:space="preserve"> dalam mujtma</w:t>
            </w:r>
            <w:r w:rsidRPr="00460656">
              <w:rPr>
                <w:rFonts w:ascii="Times New Roman"/>
                <w:sz w:val="14"/>
                <w:lang w:val="id-ID"/>
              </w:rPr>
              <w:t>’</w:t>
            </w:r>
            <w:r w:rsidRPr="00460656">
              <w:rPr>
                <w:rFonts w:ascii="Times New Roman"/>
                <w:sz w:val="14"/>
                <w:lang w:val="id-ID"/>
              </w:rPr>
              <w:t xml:space="preserve"> dengan analasia kausalitas  baik dalam menemukan sebab maupun menemukan kebijakan yang solutif, </w:t>
            </w:r>
          </w:p>
          <w:p w14:paraId="3C4EDDD6" w14:textId="01AA231F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Contoh penerapannya </w:t>
            </w:r>
          </w:p>
          <w:p w14:paraId="70DC4D2A" w14:textId="023D2634" w:rsidR="00BE20CD" w:rsidRPr="00772293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Cs/>
                <w:spacing w:val="-5"/>
                <w:sz w:val="14"/>
              </w:rPr>
            </w:pPr>
          </w:p>
        </w:tc>
        <w:tc>
          <w:tcPr>
            <w:tcW w:w="1701" w:type="dxa"/>
            <w:gridSpan w:val="2"/>
          </w:tcPr>
          <w:p w14:paraId="4E893E3E" w14:textId="1403712C" w:rsidR="00BE20CD" w:rsidRPr="003A5DD4" w:rsidRDefault="00BE20CD" w:rsidP="00BE20CD">
            <w:pPr>
              <w:pStyle w:val="TableParagraph"/>
              <w:ind w:left="7" w:right="1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65E51CE3" w14:textId="77777777" w:rsidR="00835B88" w:rsidRP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21920AAE" w14:textId="77777777" w:rsidR="00835B88" w:rsidRP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25CAE3A3" w14:textId="03E31CEF" w:rsidR="00835B88" w:rsidRPr="00E23939" w:rsidRDefault="00FC2CB9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 xml:space="preserve">Tugas meringkas referensi, membaca teks Arab, dan presentasi </w:t>
            </w:r>
            <w:r w:rsidR="00835B88"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="00835B88"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738BA94C" w14:textId="3AD9B35F" w:rsidR="00835B88" w:rsidRDefault="00835B88" w:rsidP="00FC2CB9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</w:t>
            </w:r>
          </w:p>
          <w:p w14:paraId="0BFBCB0B" w14:textId="77777777" w:rsid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02259F47" w14:textId="7D910072" w:rsidR="00BE20CD" w:rsidRP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</w:tc>
        <w:tc>
          <w:tcPr>
            <w:tcW w:w="1417" w:type="dxa"/>
          </w:tcPr>
          <w:p w14:paraId="785C1698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2081192B" w14:textId="77777777" w:rsidR="00D614E5" w:rsidRDefault="00D614E5" w:rsidP="00D614E5">
            <w:pPr>
              <w:pStyle w:val="TableParagraph"/>
              <w:spacing w:before="0"/>
              <w:ind w:left="0"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en-US"/>
              </w:rPr>
              <w:t xml:space="preserve">Fiqh </w:t>
            </w: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Al-Siyasah Al-Ammah Nahwa Daulah wa mujtama’ al-khair al-musytarak</w:t>
            </w:r>
          </w:p>
          <w:p w14:paraId="483FD59E" w14:textId="77777777" w:rsidR="00D614E5" w:rsidRDefault="00D614E5" w:rsidP="00D614E5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Qawaidul Ahkam</w:t>
            </w:r>
          </w:p>
          <w:p w14:paraId="66F810F8" w14:textId="55AFDBE0" w:rsidR="00D614E5" w:rsidRDefault="00D614E5" w:rsidP="00D614E5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Al-Asybah Wan-nadhair</w:t>
            </w:r>
          </w:p>
          <w:p w14:paraId="7C03C3AD" w14:textId="13AF5440" w:rsidR="00D614E5" w:rsidRPr="00835B88" w:rsidRDefault="00D614E5" w:rsidP="00D614E5">
            <w:pPr>
              <w:pStyle w:val="TableParagraph"/>
              <w:spacing w:before="0"/>
              <w:ind w:left="0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en-US"/>
              </w:rPr>
            </w:pPr>
            <w:r w:rsidRPr="00835B88"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  <w:t xml:space="preserve"> </w:t>
            </w:r>
          </w:p>
          <w:p w14:paraId="7FDBC113" w14:textId="4C666072" w:rsidR="00BE20CD" w:rsidRPr="003A5DD4" w:rsidRDefault="00BE20CD" w:rsidP="00BE20CD">
            <w:pPr>
              <w:pStyle w:val="TableParagraph"/>
              <w:ind w:left="7" w:right="3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0CD7FF6B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Akurasi redasional</w:t>
            </w:r>
          </w:p>
          <w:p w14:paraId="03C543E6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Ke</w:t>
            </w: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trampilan membaca dan memahami teks referensi Arab klasik</w:t>
            </w:r>
          </w:p>
          <w:p w14:paraId="2C8AF069" w14:textId="0F13D3CA" w:rsidR="00BE20CD" w:rsidRPr="003A5DD4" w:rsidRDefault="00BE20CD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</w:tr>
      <w:tr w:rsidR="00BE20CD" w:rsidRPr="003A5DD4" w14:paraId="7CC51AC7" w14:textId="77777777" w:rsidTr="00E23939">
        <w:trPr>
          <w:trHeight w:val="196"/>
        </w:trPr>
        <w:tc>
          <w:tcPr>
            <w:tcW w:w="696" w:type="dxa"/>
          </w:tcPr>
          <w:p w14:paraId="76E33CEB" w14:textId="556E5EE5" w:rsidR="00BE20CD" w:rsidRPr="002C653C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6</w:t>
            </w:r>
          </w:p>
        </w:tc>
        <w:tc>
          <w:tcPr>
            <w:tcW w:w="1732" w:type="dxa"/>
            <w:gridSpan w:val="2"/>
          </w:tcPr>
          <w:p w14:paraId="7C62FC48" w14:textId="390D4289" w:rsidR="00BE20CD" w:rsidRPr="003A5DD4" w:rsidRDefault="00BE20CD" w:rsidP="00BE20CD">
            <w:pPr>
              <w:pStyle w:val="TableParagraph"/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</w:pPr>
            <w:r w:rsidRPr="00772293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Memahami 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al-jam’u bain ‘anâshir aḥâdiyyah istiratijiyyah wa ‘anâshir ta’addudiyyah tadarrujiyyah</w:t>
            </w:r>
          </w:p>
          <w:p w14:paraId="7C7542B9" w14:textId="756EA7C6" w:rsidR="00BE20CD" w:rsidRPr="003A5DD4" w:rsidRDefault="00BE20CD" w:rsidP="00BE20CD">
            <w:pPr>
              <w:pStyle w:val="TableParagraph"/>
              <w:rPr>
                <w:rFonts w:asciiTheme="majorBidi" w:hAnsiTheme="majorBidi" w:cstheme="majorBidi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lang w:val="id-ID"/>
              </w:rPr>
              <w:t>dan m</w:t>
            </w:r>
            <w:r w:rsidRPr="003A5DD4">
              <w:rPr>
                <w:rFonts w:asciiTheme="majorBidi" w:hAnsiTheme="majorBidi" w:cstheme="majorBidi"/>
                <w:sz w:val="14"/>
              </w:rPr>
              <w:t>emahami Prinsip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Al-Takâmul </w:t>
            </w:r>
            <w:r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bain al-iltiz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âm bil-mabâdi’ </w:t>
            </w:r>
            <w:r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wa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falsafiiyat al-naf’i</w:t>
            </w:r>
          </w:p>
          <w:p w14:paraId="06A4EB27" w14:textId="3B4C6246" w:rsidR="00BE20CD" w:rsidRPr="00772293" w:rsidRDefault="00BE20CD" w:rsidP="00BE20CD">
            <w:pPr>
              <w:pStyle w:val="TableParagraph"/>
              <w:ind w:left="9" w:right="2"/>
              <w:jc w:val="center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</w:p>
        </w:tc>
        <w:tc>
          <w:tcPr>
            <w:tcW w:w="2056" w:type="dxa"/>
            <w:gridSpan w:val="2"/>
          </w:tcPr>
          <w:p w14:paraId="019CE8D2" w14:textId="77777777" w:rsidR="00BE20CD" w:rsidRDefault="00BE20CD" w:rsidP="00BE20CD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Prinsip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al-jam’u bain ‘anâshir aḥâdiyyah istiratijiyyah wa ‘anâshir ta’addudiyyah tadarrujiyyah</w:t>
            </w:r>
            <w:r w:rsidRPr="00772293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 </w:t>
            </w:r>
          </w:p>
          <w:p w14:paraId="65077EDA" w14:textId="77777777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Pengertian Pinsip Kombinasi antar strategic element dan gradual element</w:t>
            </w:r>
          </w:p>
          <w:p w14:paraId="7E98FF03" w14:textId="5F364D89" w:rsidR="00BE20CD" w:rsidRPr="00E076C9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Konsep dan kedah fiqih yang terkait</w:t>
            </w:r>
            <w:r w:rsidRPr="00E076C9">
              <w:rPr>
                <w:rFonts w:ascii="Times New Roman"/>
                <w:sz w:val="14"/>
              </w:rPr>
              <w:t>.</w:t>
            </w:r>
          </w:p>
          <w:p w14:paraId="4E7C2294" w14:textId="0BD2CD40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Contoh </w:t>
            </w:r>
            <w:r>
              <w:rPr>
                <w:rFonts w:ascii="Times New Roman"/>
                <w:sz w:val="14"/>
                <w:lang w:val="id-ID"/>
              </w:rPr>
              <w:t xml:space="preserve">praktek penerapannya </w:t>
            </w:r>
          </w:p>
          <w:p w14:paraId="0B4777C9" w14:textId="77777777" w:rsidR="00BE20CD" w:rsidRDefault="00BE20CD" w:rsidP="00BE20CD">
            <w:pPr>
              <w:pStyle w:val="TableParagraph"/>
              <w:ind w:left="0"/>
              <w:rPr>
                <w:rFonts w:ascii="Times New Roman"/>
                <w:sz w:val="14"/>
                <w:lang w:val="id-ID"/>
              </w:rPr>
            </w:pPr>
          </w:p>
          <w:p w14:paraId="3EFF0E36" w14:textId="2707FA1D" w:rsidR="00BE20CD" w:rsidRPr="004D7E8E" w:rsidRDefault="00BE20CD" w:rsidP="00BE20CD">
            <w:pPr>
              <w:pStyle w:val="TableParagraph"/>
              <w:ind w:left="0"/>
              <w:rPr>
                <w:rFonts w:asciiTheme="majorBidi" w:hAnsiTheme="majorBidi" w:cstheme="majorBidi"/>
                <w:sz w:val="14"/>
                <w:lang w:val="id-ID"/>
              </w:rPr>
            </w:pPr>
            <w:r w:rsidRPr="003A5DD4">
              <w:rPr>
                <w:rFonts w:asciiTheme="majorBidi" w:hAnsiTheme="majorBidi" w:cstheme="majorBidi"/>
                <w:sz w:val="14"/>
              </w:rPr>
              <w:t>Prinsip</w:t>
            </w:r>
            <w:r w:rsidRPr="003A5DD4">
              <w:rPr>
                <w:rFonts w:asciiTheme="majorBidi" w:hAnsiTheme="majorBidi" w:cstheme="majorBidi"/>
                <w:sz w:val="14"/>
                <w:lang w:val="id-ID"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Al-Takâmul bain al-iltiz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âm bil-mabâdi’ </w:t>
            </w:r>
            <w:r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 xml:space="preserve">wa </w:t>
            </w:r>
            <w:r w:rsidRPr="003A5DD4">
              <w:rPr>
                <w:rFonts w:asciiTheme="majorBidi" w:hAnsiTheme="majorBidi" w:cstheme="majorBidi"/>
                <w:i/>
                <w:iCs/>
                <w:sz w:val="14"/>
                <w:lang w:val="id-ID"/>
              </w:rPr>
              <w:t>falsafiiyat al-naf’i</w:t>
            </w:r>
          </w:p>
          <w:p w14:paraId="45472F00" w14:textId="468502E9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</w:rPr>
              <w:t xml:space="preserve">Pengertian </w:t>
            </w:r>
            <w:r>
              <w:rPr>
                <w:rFonts w:ascii="Times New Roman"/>
                <w:sz w:val="14"/>
                <w:lang w:val="id-ID"/>
              </w:rPr>
              <w:t xml:space="preserve">Pronsip Integrasi antara idealisme dan pragmatisme </w:t>
            </w:r>
            <w:r>
              <w:rPr>
                <w:rFonts w:ascii="Times New Roman"/>
                <w:sz w:val="14"/>
              </w:rPr>
              <w:t>serta dalil-dalilnya</w:t>
            </w:r>
            <w:r>
              <w:rPr>
                <w:rFonts w:ascii="Times New Roman"/>
                <w:sz w:val="14"/>
                <w:lang w:val="id-ID"/>
              </w:rPr>
              <w:t xml:space="preserve"> (pemahaman atas konsep Maqashid, Ma</w:t>
            </w:r>
            <w:r>
              <w:rPr>
                <w:rFonts w:ascii="Times New Roman"/>
                <w:sz w:val="14"/>
                <w:lang w:val="id-ID"/>
              </w:rPr>
              <w:t>’</w:t>
            </w:r>
            <w:r w:rsidRPr="004D7E8E">
              <w:rPr>
                <w:rFonts w:ascii="Times New Roman"/>
                <w:sz w:val="14"/>
                <w:lang w:val="id-ID"/>
              </w:rPr>
              <w:t>â</w:t>
            </w:r>
            <w:r>
              <w:rPr>
                <w:rFonts w:ascii="Times New Roman"/>
                <w:sz w:val="14"/>
                <w:lang w:val="id-ID"/>
              </w:rPr>
              <w:t>l</w:t>
            </w:r>
            <w:r w:rsidRPr="004D7E8E">
              <w:rPr>
                <w:rFonts w:ascii="Times New Roman"/>
                <w:sz w:val="14"/>
                <w:lang w:val="id-ID"/>
              </w:rPr>
              <w:t>â</w:t>
            </w:r>
            <w:r>
              <w:rPr>
                <w:rFonts w:ascii="Times New Roman"/>
                <w:sz w:val="14"/>
                <w:lang w:val="id-ID"/>
              </w:rPr>
              <w:t>t)</w:t>
            </w:r>
          </w:p>
          <w:p w14:paraId="7FDDDA4E" w14:textId="095E6271" w:rsidR="00BE20CD" w:rsidRPr="00362BF9" w:rsidRDefault="00BE20CD" w:rsidP="00BE20CD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Contoh </w:t>
            </w:r>
            <w:r>
              <w:rPr>
                <w:rFonts w:ascii="Times New Roman"/>
                <w:sz w:val="14"/>
                <w:lang w:val="id-ID"/>
              </w:rPr>
              <w:t xml:space="preserve">praktek penerapannya </w:t>
            </w:r>
          </w:p>
        </w:tc>
        <w:tc>
          <w:tcPr>
            <w:tcW w:w="1701" w:type="dxa"/>
            <w:gridSpan w:val="2"/>
          </w:tcPr>
          <w:p w14:paraId="7D0CE9CE" w14:textId="2639960D" w:rsidR="00BE20CD" w:rsidRPr="003A5DD4" w:rsidRDefault="00BE20CD" w:rsidP="00BE20CD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53C79793" w14:textId="77777777" w:rsidR="00835B88" w:rsidRP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55A92728" w14:textId="77777777" w:rsidR="00835B88" w:rsidRPr="00E23939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55501248" w14:textId="77777777" w:rsidR="00835B88" w:rsidRDefault="00835B88" w:rsidP="00835B88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3C13844F" w14:textId="77777777" w:rsidR="00835B88" w:rsidRDefault="00835B88" w:rsidP="00835B88">
            <w:pPr>
              <w:pStyle w:val="ListParagraph"/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73726D42" w14:textId="7BC1A5B4" w:rsidR="00BE20CD" w:rsidRPr="00835B88" w:rsidRDefault="00835B88" w:rsidP="00835B88">
            <w:pPr>
              <w:pStyle w:val="ListParagraph"/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</w:tc>
        <w:tc>
          <w:tcPr>
            <w:tcW w:w="1417" w:type="dxa"/>
          </w:tcPr>
          <w:p w14:paraId="07D66CB3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4ECABE72" w14:textId="77777777" w:rsidR="00FC2CB9" w:rsidRDefault="00FC2CB9" w:rsidP="00FC2CB9">
            <w:pPr>
              <w:pStyle w:val="TableParagraph"/>
              <w:spacing w:before="0"/>
              <w:ind w:left="0"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en-US"/>
              </w:rPr>
              <w:t xml:space="preserve">Fiqh </w:t>
            </w:r>
            <w:r w:rsidRPr="00835B88"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Al-Siyasah Al-Ammah Nahwa Daulah wa mujtama’ al-khair al-musytarak</w:t>
            </w:r>
          </w:p>
          <w:p w14:paraId="4814BBE9" w14:textId="0E8ECDAF" w:rsidR="00BE20CD" w:rsidRPr="003A5DD4" w:rsidRDefault="00BE20CD" w:rsidP="00FC2CB9">
            <w:pPr>
              <w:widowControl/>
              <w:autoSpaceDE/>
              <w:autoSpaceDN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6CE57A54" w14:textId="77777777" w:rsidR="00BE20CD" w:rsidRDefault="00BE20CD" w:rsidP="00BE20CD">
            <w:pPr>
              <w:pStyle w:val="TableParagraph"/>
              <w:ind w:left="4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  <w:p w14:paraId="11FA1857" w14:textId="77777777" w:rsidR="00FC2CB9" w:rsidRPr="00E2393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Keaktifan dan kemampuan berdiskusi</w:t>
            </w:r>
          </w:p>
          <w:p w14:paraId="24ABE585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Penggunaan referensi</w:t>
            </w:r>
          </w:p>
          <w:p w14:paraId="5E79ABEA" w14:textId="7190F508" w:rsidR="00BE20CD" w:rsidRPr="003A5DD4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Akurasi materi</w:t>
            </w:r>
          </w:p>
        </w:tc>
      </w:tr>
      <w:tr w:rsidR="00BE20CD" w:rsidRPr="003A5DD4" w14:paraId="34336FDD" w14:textId="77777777" w:rsidTr="00E23939">
        <w:trPr>
          <w:trHeight w:val="196"/>
        </w:trPr>
        <w:tc>
          <w:tcPr>
            <w:tcW w:w="696" w:type="dxa"/>
          </w:tcPr>
          <w:p w14:paraId="479C2E70" w14:textId="23CD88AB" w:rsidR="00BE20CD" w:rsidRPr="00460656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7</w:t>
            </w:r>
          </w:p>
        </w:tc>
        <w:tc>
          <w:tcPr>
            <w:tcW w:w="1732" w:type="dxa"/>
            <w:gridSpan w:val="2"/>
          </w:tcPr>
          <w:p w14:paraId="4DAE4C76" w14:textId="281F1611" w:rsidR="00BE20CD" w:rsidRPr="003A5DD4" w:rsidRDefault="00BE20CD" w:rsidP="00BE20CD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>UTS</w:t>
            </w:r>
          </w:p>
        </w:tc>
        <w:tc>
          <w:tcPr>
            <w:tcW w:w="2056" w:type="dxa"/>
            <w:gridSpan w:val="2"/>
          </w:tcPr>
          <w:p w14:paraId="32B8398A" w14:textId="7825E088" w:rsidR="00BE20CD" w:rsidRPr="003A5DD4" w:rsidRDefault="00BE20CD" w:rsidP="00BE20CD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rtl/>
                <w:lang w:val="en-US"/>
              </w:rPr>
            </w:pP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>UTS</w:t>
            </w:r>
          </w:p>
        </w:tc>
        <w:tc>
          <w:tcPr>
            <w:tcW w:w="1701" w:type="dxa"/>
            <w:gridSpan w:val="2"/>
          </w:tcPr>
          <w:p w14:paraId="60842179" w14:textId="77777777" w:rsidR="00BE20CD" w:rsidRPr="003A5DD4" w:rsidRDefault="00BE20CD" w:rsidP="00BE20CD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4804FD97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02817382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3B38FA0C" w14:textId="77777777" w:rsidR="00BE20CD" w:rsidRPr="003A5DD4" w:rsidRDefault="00BE20CD" w:rsidP="00BE20CD">
            <w:pPr>
              <w:pStyle w:val="TableParagraph"/>
              <w:ind w:left="7" w:right="3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13DD8491" w14:textId="77777777" w:rsidR="00BE20CD" w:rsidRPr="003A5DD4" w:rsidRDefault="00BE20CD" w:rsidP="00BE20CD">
            <w:pPr>
              <w:pStyle w:val="TableParagraph"/>
              <w:ind w:left="4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</w:tr>
      <w:tr w:rsidR="00BE20CD" w:rsidRPr="003A5DD4" w14:paraId="0F69EE3B" w14:textId="77777777" w:rsidTr="00E23939">
        <w:trPr>
          <w:trHeight w:val="196"/>
        </w:trPr>
        <w:tc>
          <w:tcPr>
            <w:tcW w:w="696" w:type="dxa"/>
          </w:tcPr>
          <w:p w14:paraId="604A7F13" w14:textId="7B93DDF5" w:rsidR="00BE20CD" w:rsidRPr="00460656" w:rsidRDefault="00BE20CD" w:rsidP="00BE20CD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8</w:t>
            </w:r>
          </w:p>
        </w:tc>
        <w:tc>
          <w:tcPr>
            <w:tcW w:w="1732" w:type="dxa"/>
            <w:gridSpan w:val="2"/>
          </w:tcPr>
          <w:p w14:paraId="2109F161" w14:textId="73C6763A" w:rsidR="00BE20CD" w:rsidRPr="003A5DD4" w:rsidRDefault="00BE20CD" w:rsidP="00BE20CD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 xml:space="preserve">Memahami 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Konsep  Keadilan (‘Ad</w:t>
            </w:r>
            <w:r w:rsidRPr="00460656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â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lah) dalam Kebijakan Publik</w:t>
            </w:r>
          </w:p>
          <w:p w14:paraId="24F9E33B" w14:textId="61AAF659" w:rsidR="00BE20CD" w:rsidRPr="003A5DD4" w:rsidRDefault="00BE20CD" w:rsidP="00BE20CD">
            <w:pPr>
              <w:pStyle w:val="TableParagraph"/>
              <w:ind w:left="9" w:right="2"/>
              <w:jc w:val="center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</w:p>
        </w:tc>
        <w:tc>
          <w:tcPr>
            <w:tcW w:w="2056" w:type="dxa"/>
            <w:gridSpan w:val="2"/>
          </w:tcPr>
          <w:p w14:paraId="00BD20DE" w14:textId="77777777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8C7F8F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Teori Keadilan menurut Falasifah</w:t>
            </w:r>
          </w:p>
          <w:p w14:paraId="386DA69C" w14:textId="77777777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8C7F8F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Pirnsip superiotitas hukum</w:t>
            </w:r>
          </w:p>
          <w:p w14:paraId="6A665470" w14:textId="77777777" w:rsidR="00BE20CD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8C7F8F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Prinsip kesetaraan di depan hukum</w:t>
            </w:r>
          </w:p>
          <w:p w14:paraId="218F146B" w14:textId="72C22B9E" w:rsidR="00BE20CD" w:rsidRPr="008C7F8F" w:rsidRDefault="00BE20CD" w:rsidP="00BE20CD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8C7F8F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Prinsip Perlinduangan Hak </w:t>
            </w:r>
          </w:p>
        </w:tc>
        <w:tc>
          <w:tcPr>
            <w:tcW w:w="1701" w:type="dxa"/>
            <w:gridSpan w:val="2"/>
          </w:tcPr>
          <w:p w14:paraId="090F1960" w14:textId="0A3E2673" w:rsidR="00BE20CD" w:rsidRPr="003A5DD4" w:rsidRDefault="00BE20CD" w:rsidP="00BE20CD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0FD72DC8" w14:textId="77777777" w:rsidR="00FC2CB9" w:rsidRDefault="00FC2CB9" w:rsidP="00FC2CB9">
            <w:pPr>
              <w:pStyle w:val="ListParagraph"/>
              <w:numPr>
                <w:ilvl w:val="0"/>
                <w:numId w:val="17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4D040355" w14:textId="77777777" w:rsidR="00FC2CB9" w:rsidRDefault="00FC2CB9" w:rsidP="00FC2CB9">
            <w:pPr>
              <w:pStyle w:val="ListParagraph"/>
              <w:numPr>
                <w:ilvl w:val="0"/>
                <w:numId w:val="17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2E00BE21" w14:textId="77777777" w:rsidR="00FC2CB9" w:rsidRDefault="00FC2CB9" w:rsidP="00FC2CB9">
            <w:pPr>
              <w:pStyle w:val="ListParagraph"/>
              <w:numPr>
                <w:ilvl w:val="0"/>
                <w:numId w:val="17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Tugas meringkas referensi, membaca teks Arab, dan presentasi Ceramah,</w:t>
            </w:r>
          </w:p>
          <w:p w14:paraId="6D8AC131" w14:textId="77777777" w:rsidR="00FC2CB9" w:rsidRDefault="00FC2CB9" w:rsidP="00FC2CB9">
            <w:pPr>
              <w:pStyle w:val="ListParagraph"/>
              <w:numPr>
                <w:ilvl w:val="0"/>
                <w:numId w:val="17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Diskusi</w:t>
            </w:r>
          </w:p>
          <w:p w14:paraId="7F226065" w14:textId="77777777" w:rsidR="00FC2CB9" w:rsidRDefault="00FC2CB9" w:rsidP="00FC2CB9">
            <w:pPr>
              <w:pStyle w:val="ListParagraph"/>
              <w:numPr>
                <w:ilvl w:val="0"/>
                <w:numId w:val="17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64D8FC99" w14:textId="77777777" w:rsidR="00FC2CB9" w:rsidRDefault="00FC2CB9" w:rsidP="00FC2CB9">
            <w:pPr>
              <w:pStyle w:val="ListParagraph"/>
              <w:numPr>
                <w:ilvl w:val="0"/>
                <w:numId w:val="17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90 menit</w:t>
            </w:r>
          </w:p>
          <w:p w14:paraId="234D3CD0" w14:textId="77777777" w:rsidR="00BE20CD" w:rsidRPr="003A5DD4" w:rsidRDefault="00BE20CD" w:rsidP="00FC2CB9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6522AF3B" w14:textId="77777777" w:rsidR="00BE20CD" w:rsidRPr="003A5DD4" w:rsidRDefault="00BE20CD" w:rsidP="00BE20CD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7EA9690F" w14:textId="573EFE19" w:rsidR="00BE20CD" w:rsidRPr="003A5DD4" w:rsidRDefault="00FC2CB9" w:rsidP="00FC2CB9">
            <w:pPr>
              <w:pStyle w:val="TableParagraph"/>
              <w:ind w:left="7" w:right="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 w:rsidRPr="00835B88">
              <w:rPr>
                <w:rStyle w:val="fontstyle01"/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Ushul Al-Nidham Al-Ijtima’iy Fil-Islam.</w:t>
            </w:r>
          </w:p>
        </w:tc>
        <w:tc>
          <w:tcPr>
            <w:tcW w:w="1013" w:type="dxa"/>
          </w:tcPr>
          <w:p w14:paraId="37A804F6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Akurasi redasional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 xml:space="preserve"> </w:t>
            </w:r>
          </w:p>
          <w:p w14:paraId="054159C2" w14:textId="43D32703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Ke</w:t>
            </w: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trampilan membaca dan memahami teks referensi Arab klasik</w:t>
            </w:r>
          </w:p>
          <w:p w14:paraId="4430639A" w14:textId="16EFB6B7" w:rsidR="00BE20CD" w:rsidRPr="00FC2CB9" w:rsidRDefault="00BE20CD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</w:p>
        </w:tc>
      </w:tr>
      <w:tr w:rsidR="000207D7" w:rsidRPr="003A5DD4" w14:paraId="3C7AD7FE" w14:textId="77777777" w:rsidTr="00E23939">
        <w:trPr>
          <w:trHeight w:val="196"/>
        </w:trPr>
        <w:tc>
          <w:tcPr>
            <w:tcW w:w="696" w:type="dxa"/>
          </w:tcPr>
          <w:p w14:paraId="090D5936" w14:textId="4FBD0B7B" w:rsidR="000207D7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9</w:t>
            </w:r>
          </w:p>
        </w:tc>
        <w:tc>
          <w:tcPr>
            <w:tcW w:w="1732" w:type="dxa"/>
            <w:gridSpan w:val="2"/>
          </w:tcPr>
          <w:p w14:paraId="60242842" w14:textId="202F39E3" w:rsidR="000207D7" w:rsidRPr="00D614E5" w:rsidRDefault="000207D7" w:rsidP="000207D7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Memahami Konsep Mashlahah</w:t>
            </w:r>
          </w:p>
        </w:tc>
        <w:tc>
          <w:tcPr>
            <w:tcW w:w="2056" w:type="dxa"/>
            <w:gridSpan w:val="2"/>
          </w:tcPr>
          <w:p w14:paraId="0932B8D2" w14:textId="77777777" w:rsidR="000207D7" w:rsidRPr="00D614E5" w:rsidRDefault="000207D7" w:rsidP="000207D7">
            <w:pPr>
              <w:pStyle w:val="TableParagraph"/>
              <w:numPr>
                <w:ilvl w:val="0"/>
                <w:numId w:val="14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</w:rPr>
              <w:t xml:space="preserve">Pengertian Mashlahah; membedakan sebagai Kaedah Fiqih dan Mashlahah sebagai Teori Istinbath Hukum </w:t>
            </w:r>
          </w:p>
          <w:p w14:paraId="76B68A56" w14:textId="77777777" w:rsidR="000207D7" w:rsidRDefault="000207D7" w:rsidP="000207D7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lastRenderedPageBreak/>
              <w:t>Hubungan Mashlahat dan Maqashid</w:t>
            </w:r>
          </w:p>
          <w:p w14:paraId="5C91121A" w14:textId="1F37E03A" w:rsidR="000207D7" w:rsidRDefault="000207D7" w:rsidP="000207D7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Mashlahah Mu</w:t>
            </w:r>
            <w:r>
              <w:rPr>
                <w:rFonts w:ascii="Times New Roman"/>
                <w:sz w:val="14"/>
                <w:lang w:val="id-ID"/>
              </w:rPr>
              <w:t>’</w:t>
            </w:r>
            <w:r>
              <w:rPr>
                <w:rFonts w:ascii="Times New Roman"/>
                <w:sz w:val="14"/>
                <w:lang w:val="id-ID"/>
              </w:rPr>
              <w:t xml:space="preserve">tbarah, Mulghah dan Mursalah </w:t>
            </w:r>
          </w:p>
          <w:p w14:paraId="66295C4B" w14:textId="553D4B71" w:rsidR="000207D7" w:rsidRPr="000207D7" w:rsidRDefault="000207D7" w:rsidP="000207D7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Sumber Pengetahuan Hakikat Mashalih</w:t>
            </w:r>
            <w:r>
              <w:rPr>
                <w:sz w:val="14"/>
                <w:lang w:val="id-ID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5BC68DCC" w14:textId="77777777" w:rsidR="000207D7" w:rsidRPr="003A5DD4" w:rsidRDefault="000207D7" w:rsidP="000207D7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5796ACFC" w14:textId="77777777" w:rsidR="000207D7" w:rsidRPr="000207D7" w:rsidRDefault="000207D7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4A772CB8" w14:textId="77777777" w:rsidR="000207D7" w:rsidRPr="00E23939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58FB5B45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3DE94A65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39D7E6D9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6B3AC22B" w14:textId="77777777" w:rsidR="000207D7" w:rsidRPr="003A5DD4" w:rsidRDefault="000207D7" w:rsidP="000207D7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4837DD83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41EE5673" w14:textId="77777777" w:rsidR="000207D7" w:rsidRDefault="000207D7" w:rsidP="000207D7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  <w:t>Qawaidul Ahkam</w:t>
            </w:r>
          </w:p>
          <w:p w14:paraId="26A6F4F4" w14:textId="6E0FEF62" w:rsidR="00FC2CB9" w:rsidRDefault="00FC2CB9" w:rsidP="000207D7">
            <w:pPr>
              <w:widowControl/>
              <w:autoSpaceDE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</w:pPr>
            <w:r w:rsidRPr="00835B88">
              <w:rPr>
                <w:rStyle w:val="fontstyle01"/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Ushul Al-Nidham Al-Ijtima’iy Fil-Islam.</w:t>
            </w:r>
          </w:p>
          <w:p w14:paraId="4E121A1E" w14:textId="77777777" w:rsidR="000207D7" w:rsidRDefault="000207D7" w:rsidP="000207D7">
            <w:pPr>
              <w:pStyle w:val="TableParagraph"/>
              <w:ind w:left="7" w:right="3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Ghayatul Wushul</w:t>
            </w:r>
          </w:p>
          <w:p w14:paraId="2239C807" w14:textId="77777777" w:rsidR="000207D7" w:rsidRPr="003A5DD4" w:rsidRDefault="000207D7" w:rsidP="000207D7">
            <w:pPr>
              <w:pStyle w:val="TableParagraph"/>
              <w:ind w:left="7" w:right="3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013" w:type="dxa"/>
          </w:tcPr>
          <w:p w14:paraId="0EF49A2A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lastRenderedPageBreak/>
              <w:t>Keaktifan dan kemampuan berdiskusi</w:t>
            </w:r>
          </w:p>
          <w:p w14:paraId="73A288AC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Penggunaan </w:t>
            </w:r>
            <w:r>
              <w:rPr>
                <w:rFonts w:asciiTheme="majorBidi" w:hAnsiTheme="majorBidi" w:cstheme="majorBidi"/>
                <w:sz w:val="14"/>
                <w:szCs w:val="14"/>
              </w:rPr>
              <w:lastRenderedPageBreak/>
              <w:t>referensi</w:t>
            </w:r>
          </w:p>
          <w:p w14:paraId="1DBB7B6D" w14:textId="3D62149D" w:rsidR="000207D7" w:rsidRP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Akurasi materi</w:t>
            </w:r>
          </w:p>
        </w:tc>
      </w:tr>
      <w:tr w:rsidR="000207D7" w:rsidRPr="003A5DD4" w14:paraId="65CF7598" w14:textId="77777777" w:rsidTr="00E23939">
        <w:trPr>
          <w:trHeight w:val="196"/>
        </w:trPr>
        <w:tc>
          <w:tcPr>
            <w:tcW w:w="696" w:type="dxa"/>
          </w:tcPr>
          <w:p w14:paraId="5E7ABD95" w14:textId="53E5EC91" w:rsidR="000207D7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lastRenderedPageBreak/>
              <w:t>10</w:t>
            </w:r>
          </w:p>
        </w:tc>
        <w:tc>
          <w:tcPr>
            <w:tcW w:w="1732" w:type="dxa"/>
            <w:gridSpan w:val="2"/>
          </w:tcPr>
          <w:p w14:paraId="25C7F697" w14:textId="25AADC30" w:rsidR="000207D7" w:rsidRDefault="000207D7" w:rsidP="000207D7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 xml:space="preserve">Memahami 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Pembagian- Mashlahah dan Mafsadah</w:t>
            </w:r>
          </w:p>
        </w:tc>
        <w:tc>
          <w:tcPr>
            <w:tcW w:w="2056" w:type="dxa"/>
            <w:gridSpan w:val="2"/>
          </w:tcPr>
          <w:p w14:paraId="35BB8A54" w14:textId="77777777" w:rsidR="000207D7" w:rsidRPr="00075101" w:rsidRDefault="000207D7" w:rsidP="000207D7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Pengertian Mashlahah Ukhrawiyah dan Dunyawiyah</w:t>
            </w:r>
          </w:p>
          <w:p w14:paraId="42E02CC4" w14:textId="77777777" w:rsidR="000207D7" w:rsidRPr="00075101" w:rsidRDefault="000207D7" w:rsidP="000207D7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Tafawut Mashlahah dan Mafsadah </w:t>
            </w:r>
          </w:p>
          <w:p w14:paraId="2D2226A8" w14:textId="77777777" w:rsidR="000207D7" w:rsidRPr="00835B88" w:rsidRDefault="000207D7" w:rsidP="000207D7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Mashlahah ‘Ammah dan Khasshah</w:t>
            </w:r>
          </w:p>
          <w:p w14:paraId="034BC332" w14:textId="183F63AA" w:rsidR="000207D7" w:rsidRDefault="000207D7" w:rsidP="000207D7">
            <w:pPr>
              <w:pStyle w:val="TableParagraph"/>
              <w:numPr>
                <w:ilvl w:val="0"/>
                <w:numId w:val="14"/>
              </w:numPr>
              <w:ind w:left="119" w:hanging="113"/>
              <w:rPr>
                <w:rFonts w:asciiTheme="majorBidi" w:hAnsiTheme="majorBidi" w:cstheme="majorBidi"/>
                <w:bCs/>
                <w:spacing w:val="-5"/>
                <w:sz w:val="14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Pembagian Mashlah dan Mafsadah; Maqashid dan Wasail </w:t>
            </w:r>
          </w:p>
        </w:tc>
        <w:tc>
          <w:tcPr>
            <w:tcW w:w="1701" w:type="dxa"/>
            <w:gridSpan w:val="2"/>
          </w:tcPr>
          <w:p w14:paraId="0C8BFB75" w14:textId="77777777" w:rsidR="000207D7" w:rsidRPr="003A5DD4" w:rsidRDefault="000207D7" w:rsidP="000207D7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115D94AD" w14:textId="77777777" w:rsidR="000207D7" w:rsidRPr="000207D7" w:rsidRDefault="000207D7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4E1D6107" w14:textId="77777777" w:rsidR="000207D7" w:rsidRPr="00E23939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58201B83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62CC65DA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566C404C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713A6403" w14:textId="77777777" w:rsidR="000207D7" w:rsidRPr="003A5DD4" w:rsidRDefault="000207D7" w:rsidP="000207D7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681BB3E0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341DB5E3" w14:textId="77777777" w:rsidR="000207D7" w:rsidRDefault="000207D7" w:rsidP="000207D7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  <w:t>Qawaidul Ahkam</w:t>
            </w:r>
          </w:p>
          <w:p w14:paraId="72D782D4" w14:textId="77777777" w:rsidR="000207D7" w:rsidRDefault="000207D7" w:rsidP="000207D7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Al-Asybah Wan-nadhair</w:t>
            </w:r>
          </w:p>
          <w:p w14:paraId="745F6C06" w14:textId="0BC011E7" w:rsidR="00FC2CB9" w:rsidRDefault="00FC2CB9" w:rsidP="000207D7">
            <w:pPr>
              <w:widowControl/>
              <w:autoSpaceDE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</w:pPr>
            <w:r w:rsidRPr="00835B88">
              <w:rPr>
                <w:rStyle w:val="fontstyle01"/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Ushul Al-Nidham Al-Ijtima’iy Fil-Islam.</w:t>
            </w:r>
          </w:p>
          <w:p w14:paraId="09D07F8E" w14:textId="77777777" w:rsidR="000207D7" w:rsidRDefault="000207D7" w:rsidP="000207D7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</w:tcPr>
          <w:p w14:paraId="1DD17CA7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Keaktifan dan kemampuan berdiskusi</w:t>
            </w:r>
          </w:p>
          <w:p w14:paraId="50CD0CE2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Penggunaan referensi</w:t>
            </w:r>
          </w:p>
          <w:p w14:paraId="1EBA22A2" w14:textId="65742B51" w:rsidR="000207D7" w:rsidRPr="003A5DD4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Akurasi materi</w:t>
            </w:r>
          </w:p>
        </w:tc>
      </w:tr>
      <w:tr w:rsidR="00FC2CB9" w:rsidRPr="003A5DD4" w14:paraId="0BAC86F4" w14:textId="77777777" w:rsidTr="00E23939">
        <w:trPr>
          <w:trHeight w:val="196"/>
        </w:trPr>
        <w:tc>
          <w:tcPr>
            <w:tcW w:w="696" w:type="dxa"/>
          </w:tcPr>
          <w:p w14:paraId="43DB9BD0" w14:textId="74C202E6" w:rsidR="00FC2CB9" w:rsidRDefault="00FC2CB9" w:rsidP="00FC2CB9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11</w:t>
            </w:r>
          </w:p>
        </w:tc>
        <w:tc>
          <w:tcPr>
            <w:tcW w:w="1732" w:type="dxa"/>
            <w:gridSpan w:val="2"/>
          </w:tcPr>
          <w:p w14:paraId="5AF54EDB" w14:textId="515A8A58" w:rsidR="00FC2CB9" w:rsidRPr="000207D7" w:rsidRDefault="00FC2CB9" w:rsidP="00FC2CB9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Memahami hukum Jalbul Mashalhih dan Dar’ul Mafasid</w:t>
            </w:r>
          </w:p>
        </w:tc>
        <w:tc>
          <w:tcPr>
            <w:tcW w:w="2056" w:type="dxa"/>
            <w:gridSpan w:val="2"/>
          </w:tcPr>
          <w:p w14:paraId="03923C47" w14:textId="77777777" w:rsidR="00FC2CB9" w:rsidRDefault="00FC2CB9" w:rsidP="00FC2CB9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Kaedah Darul Mafsadah muqaddam ‘ala Jalbil Mashlahah</w:t>
            </w:r>
          </w:p>
          <w:p w14:paraId="6EFDFDBD" w14:textId="77777777" w:rsidR="00FC2CB9" w:rsidRDefault="00FC2CB9" w:rsidP="00FC2CB9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0207D7">
              <w:rPr>
                <w:rFonts w:ascii="Times New Roman"/>
                <w:sz w:val="14"/>
                <w:lang w:val="id-ID"/>
              </w:rPr>
              <w:t>Taqdim Jalbil Ashlahil Mashalih dan Dar</w:t>
            </w:r>
            <w:r w:rsidRPr="000207D7">
              <w:rPr>
                <w:rFonts w:ascii="Times New Roman"/>
                <w:sz w:val="14"/>
                <w:lang w:val="id-ID"/>
              </w:rPr>
              <w:t>’</w:t>
            </w:r>
            <w:r w:rsidRPr="000207D7">
              <w:rPr>
                <w:rFonts w:ascii="Times New Roman"/>
                <w:sz w:val="14"/>
                <w:lang w:val="id-ID"/>
              </w:rPr>
              <w:t>i afsadil mafasid</w:t>
            </w:r>
          </w:p>
          <w:p w14:paraId="0FDF0EAA" w14:textId="5468A540" w:rsidR="00FC2CB9" w:rsidRPr="000207D7" w:rsidRDefault="00FC2CB9" w:rsidP="00FC2CB9">
            <w:pPr>
              <w:pStyle w:val="TableParagraph"/>
              <w:numPr>
                <w:ilvl w:val="0"/>
                <w:numId w:val="7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 xml:space="preserve">Pembagian Hukum; Fardlu Kifayah, Fardlu </w:t>
            </w:r>
            <w:r>
              <w:rPr>
                <w:rFonts w:ascii="Times New Roman"/>
                <w:sz w:val="14"/>
                <w:lang w:val="id-ID"/>
              </w:rPr>
              <w:t>‘</w:t>
            </w:r>
            <w:r>
              <w:rPr>
                <w:rFonts w:ascii="Times New Roman"/>
                <w:sz w:val="14"/>
                <w:lang w:val="id-ID"/>
              </w:rPr>
              <w:t xml:space="preserve">Aini, Mandub Kifayah dan Mandub </w:t>
            </w:r>
            <w:r>
              <w:rPr>
                <w:rFonts w:ascii="Times New Roman"/>
                <w:sz w:val="14"/>
                <w:lang w:val="id-ID"/>
              </w:rPr>
              <w:t>‘</w:t>
            </w:r>
            <w:r>
              <w:rPr>
                <w:rFonts w:ascii="Times New Roman"/>
                <w:sz w:val="14"/>
                <w:lang w:val="id-ID"/>
              </w:rPr>
              <w:t>Aini</w:t>
            </w:r>
          </w:p>
        </w:tc>
        <w:tc>
          <w:tcPr>
            <w:tcW w:w="1701" w:type="dxa"/>
            <w:gridSpan w:val="2"/>
          </w:tcPr>
          <w:p w14:paraId="7B4240D5" w14:textId="77777777" w:rsidR="00FC2CB9" w:rsidRPr="003A5DD4" w:rsidRDefault="00FC2CB9" w:rsidP="00FC2CB9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7EA8D473" w14:textId="77777777" w:rsidR="00FC2CB9" w:rsidRPr="00E23939" w:rsidRDefault="00FC2CB9" w:rsidP="00FC2CB9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 xml:space="preserve">Tugas meringkas referensi, membaca teks Arab, dan presentasi </w:t>
            </w: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2DEB4334" w14:textId="77777777" w:rsidR="00FC2CB9" w:rsidRDefault="00FC2CB9" w:rsidP="00FC2CB9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</w:t>
            </w:r>
          </w:p>
          <w:p w14:paraId="0C3D2654" w14:textId="77777777" w:rsidR="00FC2CB9" w:rsidRDefault="00FC2CB9" w:rsidP="00FC2CB9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37BE2A9C" w14:textId="3AE4A0FD" w:rsidR="00FC2CB9" w:rsidRPr="00FC2CB9" w:rsidRDefault="00FC2CB9" w:rsidP="00FC2CB9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FC2CB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</w:tc>
        <w:tc>
          <w:tcPr>
            <w:tcW w:w="1417" w:type="dxa"/>
          </w:tcPr>
          <w:p w14:paraId="157566A2" w14:textId="77777777" w:rsidR="00FC2CB9" w:rsidRPr="003A5DD4" w:rsidRDefault="00FC2CB9" w:rsidP="00FC2CB9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010BCB16" w14:textId="77777777" w:rsidR="00FC2CB9" w:rsidRDefault="00FC2CB9" w:rsidP="00FC2CB9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Al-Asybah Wan-nadhair</w:t>
            </w:r>
          </w:p>
          <w:p w14:paraId="3C7AAA03" w14:textId="77777777" w:rsidR="00FC2CB9" w:rsidRDefault="00FC2CB9" w:rsidP="00FC2CB9">
            <w:pPr>
              <w:widowControl/>
              <w:autoSpaceDE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  <w:t>Qawaidul Ahkam</w:t>
            </w:r>
          </w:p>
          <w:p w14:paraId="53EF2506" w14:textId="77777777" w:rsidR="00FC2CB9" w:rsidRDefault="00FC2CB9" w:rsidP="00FC2CB9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</w:tcPr>
          <w:p w14:paraId="509F5DAE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Keaktifan dan kemampuan berdiskusi</w:t>
            </w:r>
          </w:p>
          <w:p w14:paraId="482DB10B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Penggunaan referensi</w:t>
            </w:r>
          </w:p>
          <w:p w14:paraId="186C3EA9" w14:textId="1BEDCCD6" w:rsidR="00FC2CB9" w:rsidRPr="003A5DD4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Akurasi materi</w:t>
            </w:r>
          </w:p>
        </w:tc>
      </w:tr>
      <w:tr w:rsidR="000207D7" w:rsidRPr="003A5DD4" w14:paraId="10D33099" w14:textId="77777777" w:rsidTr="00E23939">
        <w:trPr>
          <w:trHeight w:val="196"/>
        </w:trPr>
        <w:tc>
          <w:tcPr>
            <w:tcW w:w="696" w:type="dxa"/>
          </w:tcPr>
          <w:p w14:paraId="714A41D3" w14:textId="7CA45358" w:rsidR="000207D7" w:rsidRPr="00460656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12</w:t>
            </w:r>
          </w:p>
        </w:tc>
        <w:tc>
          <w:tcPr>
            <w:tcW w:w="1732" w:type="dxa"/>
            <w:gridSpan w:val="2"/>
          </w:tcPr>
          <w:p w14:paraId="42231024" w14:textId="11E77B99" w:rsidR="000207D7" w:rsidRPr="003A5DD4" w:rsidRDefault="000207D7" w:rsidP="000207D7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  <w:t xml:space="preserve">Memahami 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Konsep </w:t>
            </w:r>
            <w:r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Tasharruf al-</w:t>
            </w:r>
            <w:r w:rsidRPr="00460656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Imâm ‘alâ</w:t>
            </w:r>
            <w:r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 xml:space="preserve"> al-r</w:t>
            </w:r>
            <w:r w:rsidRPr="00460656">
              <w:rPr>
                <w:rFonts w:asciiTheme="majorBidi" w:hAnsiTheme="majorBidi" w:cstheme="majorBidi"/>
                <w:bCs/>
                <w:i/>
                <w:iCs/>
                <w:spacing w:val="-5"/>
                <w:sz w:val="14"/>
                <w:lang w:val="id-ID"/>
              </w:rPr>
              <w:t>aiyyah manuūth bil-mashlahah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) </w:t>
            </w:r>
          </w:p>
          <w:p w14:paraId="48CC370F" w14:textId="57030DF2" w:rsidR="000207D7" w:rsidRPr="003A5DD4" w:rsidRDefault="000207D7" w:rsidP="000207D7">
            <w:pPr>
              <w:pStyle w:val="TableParagraph"/>
              <w:ind w:left="9" w:right="2"/>
              <w:jc w:val="center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</w:p>
        </w:tc>
        <w:tc>
          <w:tcPr>
            <w:tcW w:w="2056" w:type="dxa"/>
            <w:gridSpan w:val="2"/>
          </w:tcPr>
          <w:p w14:paraId="49BB6F75" w14:textId="669F203D" w:rsidR="000207D7" w:rsidRDefault="000207D7" w:rsidP="000207D7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 w:rsidRPr="008C7F8F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Pengertian Konsep Imam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 dan </w:t>
            </w:r>
            <w:r w:rsidRPr="008C7F8F"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Kontekstualisasi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 Konsep Imam</w:t>
            </w:r>
          </w:p>
          <w:p w14:paraId="68357B81" w14:textId="77777777" w:rsidR="000207D7" w:rsidRDefault="000207D7" w:rsidP="000207D7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Pengertian Tasharruf</w:t>
            </w:r>
          </w:p>
          <w:p w14:paraId="2BC9082D" w14:textId="77777777" w:rsidR="000207D7" w:rsidRDefault="000207D7" w:rsidP="000207D7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Konsep Maslahah dalam Tasharruful Imam</w:t>
            </w:r>
          </w:p>
          <w:p w14:paraId="5D691A95" w14:textId="3672299D" w:rsidR="000207D7" w:rsidRPr="00D614E5" w:rsidRDefault="000207D7" w:rsidP="000207D7">
            <w:pPr>
              <w:pStyle w:val="TableParagraph"/>
              <w:numPr>
                <w:ilvl w:val="0"/>
                <w:numId w:val="9"/>
              </w:numPr>
              <w:ind w:left="119" w:hanging="113"/>
              <w:rPr>
                <w:rFonts w:ascii="Times New Roman"/>
                <w:sz w:val="14"/>
                <w:lang w:val="id-ID"/>
              </w:rPr>
            </w:pPr>
            <w:r>
              <w:rPr>
                <w:rFonts w:ascii="Times New Roman"/>
                <w:sz w:val="14"/>
                <w:lang w:val="id-ID"/>
              </w:rPr>
              <w:t>Contoh-contoh penerapan dari Fuqaha</w:t>
            </w:r>
            <w:r>
              <w:rPr>
                <w:rFonts w:ascii="Times New Roman"/>
                <w:sz w:val="14"/>
                <w:lang w:val="id-ID"/>
              </w:rPr>
              <w:t>’</w:t>
            </w:r>
          </w:p>
        </w:tc>
        <w:tc>
          <w:tcPr>
            <w:tcW w:w="1701" w:type="dxa"/>
            <w:gridSpan w:val="2"/>
          </w:tcPr>
          <w:p w14:paraId="242DA1B1" w14:textId="0D55D1D3" w:rsidR="000207D7" w:rsidRPr="003A5DD4" w:rsidRDefault="000207D7" w:rsidP="000207D7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1C6C1B26" w14:textId="77777777" w:rsidR="000207D7" w:rsidRPr="000207D7" w:rsidRDefault="000207D7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7A5A552C" w14:textId="77777777" w:rsidR="000207D7" w:rsidRPr="00E23939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</w:rPr>
              <w:t>Ceramah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7682728D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Diskusi, dan Tanya Jawab</w:t>
            </w:r>
          </w:p>
          <w:p w14:paraId="057193AC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713AD81E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05A0DBCC" w14:textId="77777777" w:rsidR="000207D7" w:rsidRPr="003A5DD4" w:rsidRDefault="000207D7" w:rsidP="000207D7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071CC215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2FB1D415" w14:textId="77777777" w:rsidR="000207D7" w:rsidRDefault="000207D7" w:rsidP="000207D7">
            <w:pPr>
              <w:widowControl/>
              <w:autoSpaceDE/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  <w:lang w:val="id-ID"/>
              </w:rPr>
              <w:t>Al-Asybah Wan-nadhair</w:t>
            </w:r>
          </w:p>
          <w:p w14:paraId="1899AD98" w14:textId="77777777" w:rsidR="000207D7" w:rsidRDefault="000207D7" w:rsidP="000207D7">
            <w:pPr>
              <w:widowControl/>
              <w:autoSpaceDE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  <w:lang w:val="id-ID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4"/>
                <w:szCs w:val="14"/>
              </w:rPr>
              <w:t>Qawaidul Ahkam</w:t>
            </w:r>
          </w:p>
          <w:p w14:paraId="754E501B" w14:textId="627B77CC" w:rsidR="000207D7" w:rsidRPr="003A5DD4" w:rsidRDefault="00FC2CB9" w:rsidP="000207D7">
            <w:pPr>
              <w:pStyle w:val="TableParagraph"/>
              <w:ind w:left="7" w:right="3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  <w:r w:rsidRPr="00835B88">
              <w:rPr>
                <w:rStyle w:val="fontstyle01"/>
                <w:rFonts w:asciiTheme="majorBidi" w:hAnsiTheme="majorBidi" w:cstheme="majorBidi"/>
                <w:i/>
                <w:iCs/>
                <w:sz w:val="14"/>
                <w:szCs w:val="14"/>
                <w:lang w:val="id-ID"/>
              </w:rPr>
              <w:t>Ushul Al-Nidham Al-Ijtima’iy Fil-Islam.</w:t>
            </w:r>
          </w:p>
        </w:tc>
        <w:tc>
          <w:tcPr>
            <w:tcW w:w="1013" w:type="dxa"/>
          </w:tcPr>
          <w:p w14:paraId="5DA4A962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Keaktifan dan kemampuan berdiskusi</w:t>
            </w:r>
          </w:p>
          <w:p w14:paraId="6B1C3519" w14:textId="77777777" w:rsid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Penggunaan referensi</w:t>
            </w:r>
          </w:p>
          <w:p w14:paraId="586409A7" w14:textId="342DF1F9" w:rsidR="000207D7" w:rsidRPr="00FC2CB9" w:rsidRDefault="00FC2CB9" w:rsidP="00FC2CB9">
            <w:pPr>
              <w:adjustRightInd w:val="0"/>
              <w:ind w:left="113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Akurasi materi</w:t>
            </w:r>
          </w:p>
        </w:tc>
      </w:tr>
      <w:tr w:rsidR="000207D7" w:rsidRPr="003A5DD4" w14:paraId="1F42FB4C" w14:textId="77777777" w:rsidTr="00E23939">
        <w:trPr>
          <w:trHeight w:val="196"/>
        </w:trPr>
        <w:tc>
          <w:tcPr>
            <w:tcW w:w="696" w:type="dxa"/>
          </w:tcPr>
          <w:p w14:paraId="17B0C300" w14:textId="241B1B08" w:rsidR="000207D7" w:rsidRPr="00362BF9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13</w:t>
            </w:r>
          </w:p>
        </w:tc>
        <w:tc>
          <w:tcPr>
            <w:tcW w:w="1732" w:type="dxa"/>
            <w:gridSpan w:val="2"/>
          </w:tcPr>
          <w:p w14:paraId="733593FD" w14:textId="72D18D57" w:rsidR="000207D7" w:rsidRPr="003D66DE" w:rsidRDefault="000207D7" w:rsidP="000207D7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Menganalisa Produk Kebijakan Publik Nasional Bagian 1</w:t>
            </w:r>
          </w:p>
        </w:tc>
        <w:tc>
          <w:tcPr>
            <w:tcW w:w="2056" w:type="dxa"/>
            <w:gridSpan w:val="2"/>
          </w:tcPr>
          <w:p w14:paraId="6692A803" w14:textId="77777777" w:rsidR="000207D7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 xml:space="preserve">Bedah Pengelolaan Kuota Haji dalam UU Nomor 8 Tahun 2019 Tentang Penyelengaraan Ibadah Haji dan Umrah </w:t>
            </w:r>
          </w:p>
          <w:p w14:paraId="23446138" w14:textId="77777777" w:rsidR="000207D7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</w:p>
          <w:p w14:paraId="697B4B91" w14:textId="11526AED" w:rsidR="000207D7" w:rsidRPr="003D66DE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Bedah Kewajiban Pencatatan Nikah dalam Peraturan Menteri Agama (PMA) Nomor 20 Tahun 2019 Tentang Pencatatan Pernikahan</w:t>
            </w:r>
          </w:p>
        </w:tc>
        <w:tc>
          <w:tcPr>
            <w:tcW w:w="1701" w:type="dxa"/>
            <w:gridSpan w:val="2"/>
          </w:tcPr>
          <w:p w14:paraId="3A0EE0DA" w14:textId="77777777" w:rsidR="000207D7" w:rsidRPr="003A5DD4" w:rsidRDefault="000207D7" w:rsidP="000207D7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ajorBidi" w:hAnsiTheme="majorBidi" w:cstheme="majorBidi"/>
                <w:bCs/>
                <w:sz w:val="14"/>
                <w:lang w:val="en-US"/>
              </w:rPr>
            </w:pPr>
          </w:p>
        </w:tc>
        <w:tc>
          <w:tcPr>
            <w:tcW w:w="1134" w:type="dxa"/>
          </w:tcPr>
          <w:p w14:paraId="40EA5DFD" w14:textId="77777777" w:rsidR="000207D7" w:rsidRPr="000207D7" w:rsidRDefault="000207D7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7A2481CE" w14:textId="59CF6383" w:rsidR="000207D7" w:rsidRPr="00E23939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Presentasi Tugas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6594C64D" w14:textId="04297DAC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</w:t>
            </w:r>
          </w:p>
          <w:p w14:paraId="17886B97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67943DBF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67D4E99A" w14:textId="77777777" w:rsidR="000207D7" w:rsidRPr="003A5DD4" w:rsidRDefault="000207D7" w:rsidP="000207D7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6E12B40D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5E924145" w14:textId="77777777" w:rsidR="000207D7" w:rsidRPr="003A5DD4" w:rsidRDefault="000207D7" w:rsidP="000207D7">
            <w:pPr>
              <w:pStyle w:val="TableParagraph"/>
              <w:ind w:left="7" w:right="3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7C31B5D3" w14:textId="77777777" w:rsidR="000207D7" w:rsidRDefault="00FC2CB9" w:rsidP="00FC2CB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Keteramilan menulis</w:t>
            </w:r>
          </w:p>
          <w:p w14:paraId="61A8BAE4" w14:textId="77777777" w:rsidR="00FC2CB9" w:rsidRDefault="00FC2CB9" w:rsidP="00FC2CB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Akurasi penerapan terori sebagai alat analisa</w:t>
            </w:r>
          </w:p>
          <w:p w14:paraId="2BDED94C" w14:textId="21FE01E0" w:rsidR="00FC2CB9" w:rsidRPr="00FC2CB9" w:rsidRDefault="009E2A79" w:rsidP="00FC2CB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Keaktifan berdiskusi</w:t>
            </w:r>
          </w:p>
        </w:tc>
      </w:tr>
      <w:tr w:rsidR="000207D7" w:rsidRPr="003A5DD4" w14:paraId="26FAD741" w14:textId="77777777" w:rsidTr="00E23939">
        <w:trPr>
          <w:trHeight w:val="196"/>
        </w:trPr>
        <w:tc>
          <w:tcPr>
            <w:tcW w:w="696" w:type="dxa"/>
          </w:tcPr>
          <w:p w14:paraId="5AD880FE" w14:textId="1A1968D9" w:rsidR="000207D7" w:rsidRPr="00362BF9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/>
                <w:spacing w:val="-5"/>
                <w:sz w:val="14"/>
                <w:lang w:val="id-ID"/>
              </w:rPr>
              <w:t>14</w:t>
            </w:r>
          </w:p>
        </w:tc>
        <w:tc>
          <w:tcPr>
            <w:tcW w:w="1732" w:type="dxa"/>
            <w:gridSpan w:val="2"/>
          </w:tcPr>
          <w:p w14:paraId="3ED97B32" w14:textId="710AB5C5" w:rsidR="000207D7" w:rsidRPr="003A5DD4" w:rsidRDefault="000207D7" w:rsidP="000207D7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Menganalisa Produk Kebijakan Publik Nasional Bagian 2</w:t>
            </w:r>
          </w:p>
        </w:tc>
        <w:tc>
          <w:tcPr>
            <w:tcW w:w="2056" w:type="dxa"/>
            <w:gridSpan w:val="2"/>
          </w:tcPr>
          <w:p w14:paraId="3B4439FF" w14:textId="77777777" w:rsidR="000207D7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sz w:val="14"/>
                <w:szCs w:val="14"/>
              </w:rPr>
            </w:pPr>
            <w:r w:rsidRPr="003D66DE">
              <w:rPr>
                <w:rFonts w:asciiTheme="majorBidi" w:hAnsiTheme="majorBidi" w:cstheme="majorBidi"/>
                <w:bCs/>
                <w:spacing w:val="-5"/>
                <w:sz w:val="14"/>
                <w:szCs w:val="14"/>
                <w:lang w:val="id-ID"/>
              </w:rPr>
              <w:t xml:space="preserve">Bedah Penyitaan Tanah </w:t>
            </w:r>
            <w:r>
              <w:rPr>
                <w:rFonts w:asciiTheme="majorBidi" w:hAnsiTheme="majorBidi" w:cstheme="majorBidi"/>
                <w:bCs/>
                <w:spacing w:val="-5"/>
                <w:sz w:val="14"/>
                <w:szCs w:val="14"/>
                <w:lang w:val="id-ID"/>
              </w:rPr>
              <w:t xml:space="preserve">Terlantar </w:t>
            </w:r>
            <w:r w:rsidRPr="003D66DE">
              <w:rPr>
                <w:rFonts w:asciiTheme="majorBidi" w:hAnsiTheme="majorBidi" w:cstheme="majorBidi"/>
                <w:bCs/>
                <w:spacing w:val="-5"/>
                <w:sz w:val="14"/>
                <w:szCs w:val="14"/>
                <w:lang w:val="id-ID"/>
              </w:rPr>
              <w:t xml:space="preserve">dalam </w:t>
            </w:r>
            <w:r w:rsidRPr="003D66DE">
              <w:rPr>
                <w:rFonts w:asciiTheme="majorBidi" w:hAnsiTheme="majorBidi" w:cstheme="majorBidi"/>
                <w:sz w:val="14"/>
                <w:szCs w:val="14"/>
              </w:rPr>
              <w:t>PP No. 11 Tahun 2010 tentang Penertiban dan Pendayagunaan Tanah Terlantar.</w:t>
            </w:r>
          </w:p>
          <w:p w14:paraId="4371CCD2" w14:textId="77777777" w:rsidR="000207D7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38580EB9" w14:textId="7FCB5E51" w:rsidR="000207D7" w:rsidRPr="003D66DE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Bedah Ketentuan Pendirian Tempat Ibadah dalam Peraturan Bersama Menteri Agama dan Meneteri Dalam Negeri Nomor 8 dan 9 Tahun 2006 Tentang Pendirian Tempat Ibadah dan Rancangan Perpres perubahan aturan Pendirian Tempat Ibadah</w:t>
            </w:r>
          </w:p>
        </w:tc>
        <w:tc>
          <w:tcPr>
            <w:tcW w:w="1701" w:type="dxa"/>
            <w:gridSpan w:val="2"/>
          </w:tcPr>
          <w:p w14:paraId="253995B7" w14:textId="77777777" w:rsidR="000207D7" w:rsidRPr="003A5DD4" w:rsidRDefault="000207D7" w:rsidP="000207D7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ajorBidi" w:hAnsiTheme="majorBidi" w:cstheme="majorBidi"/>
                <w:bCs/>
                <w:sz w:val="14"/>
                <w:lang w:val="en-US"/>
              </w:rPr>
            </w:pPr>
          </w:p>
        </w:tc>
        <w:tc>
          <w:tcPr>
            <w:tcW w:w="1134" w:type="dxa"/>
          </w:tcPr>
          <w:p w14:paraId="47FABC6B" w14:textId="77777777" w:rsidR="000207D7" w:rsidRPr="000207D7" w:rsidRDefault="000207D7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791B24F7" w14:textId="77777777" w:rsidR="000207D7" w:rsidRPr="00E23939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Presentasi Tugas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21661E9B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</w:t>
            </w:r>
          </w:p>
          <w:p w14:paraId="65B0D1FC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4B749ACB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2D316466" w14:textId="77777777" w:rsidR="000207D7" w:rsidRPr="003A5DD4" w:rsidRDefault="000207D7" w:rsidP="000207D7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5AE56B81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2E5A1486" w14:textId="77777777" w:rsidR="000207D7" w:rsidRPr="003A5DD4" w:rsidRDefault="000207D7" w:rsidP="000207D7">
            <w:pPr>
              <w:pStyle w:val="TableParagraph"/>
              <w:ind w:left="7" w:right="3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13944D4E" w14:textId="77777777" w:rsidR="009E2A79" w:rsidRDefault="009E2A79" w:rsidP="009E2A7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Keteramilan menulis</w:t>
            </w:r>
          </w:p>
          <w:p w14:paraId="3B667491" w14:textId="77777777" w:rsidR="009E2A79" w:rsidRDefault="009E2A79" w:rsidP="009E2A7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Akurasi penerapan terori sebagai alat analisa</w:t>
            </w:r>
          </w:p>
          <w:p w14:paraId="50D2184B" w14:textId="6492A03C" w:rsidR="000207D7" w:rsidRPr="003A5DD4" w:rsidRDefault="009E2A79" w:rsidP="009E2A79">
            <w:pPr>
              <w:pStyle w:val="TableParagraph"/>
              <w:ind w:left="4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Keaktifan berdiskusi</w:t>
            </w:r>
          </w:p>
        </w:tc>
      </w:tr>
      <w:tr w:rsidR="000207D7" w:rsidRPr="003A5DD4" w14:paraId="276D9483" w14:textId="77777777" w:rsidTr="00E23939">
        <w:trPr>
          <w:trHeight w:val="196"/>
        </w:trPr>
        <w:tc>
          <w:tcPr>
            <w:tcW w:w="696" w:type="dxa"/>
          </w:tcPr>
          <w:p w14:paraId="48B7FD2E" w14:textId="36A473EB" w:rsidR="000207D7" w:rsidRPr="003A5DD4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  <w:t>15</w:t>
            </w:r>
          </w:p>
        </w:tc>
        <w:tc>
          <w:tcPr>
            <w:tcW w:w="1732" w:type="dxa"/>
            <w:gridSpan w:val="2"/>
          </w:tcPr>
          <w:p w14:paraId="5578A321" w14:textId="27F5D024" w:rsidR="000207D7" w:rsidRPr="009E1BF5" w:rsidRDefault="000207D7" w:rsidP="000207D7">
            <w:pPr>
              <w:pStyle w:val="TableParagraph"/>
              <w:ind w:left="9" w:right="2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Menganilisa Produk-Produk Kebijakan Publik Daerah</w:t>
            </w:r>
          </w:p>
        </w:tc>
        <w:tc>
          <w:tcPr>
            <w:tcW w:w="2056" w:type="dxa"/>
            <w:gridSpan w:val="2"/>
          </w:tcPr>
          <w:p w14:paraId="10170587" w14:textId="45206090" w:rsidR="000207D7" w:rsidRPr="003A5DD4" w:rsidRDefault="000207D7" w:rsidP="000207D7">
            <w:pPr>
              <w:pStyle w:val="TableParagraph"/>
              <w:ind w:left="7"/>
              <w:rPr>
                <w:rFonts w:asciiTheme="majorBidi" w:hAnsiTheme="majorBidi" w:cstheme="majorBidi"/>
                <w:bCs/>
                <w:spacing w:val="-5"/>
                <w:sz w:val="14"/>
                <w:lang w:val="en-US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Produk Kebijakan Publik Daerah Pilihan Mahasiswa</w:t>
            </w:r>
          </w:p>
        </w:tc>
        <w:tc>
          <w:tcPr>
            <w:tcW w:w="1701" w:type="dxa"/>
            <w:gridSpan w:val="2"/>
          </w:tcPr>
          <w:p w14:paraId="5E3BCC08" w14:textId="7E8FE696" w:rsidR="000207D7" w:rsidRPr="003A5DD4" w:rsidRDefault="000207D7" w:rsidP="000207D7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53634D50" w14:textId="77777777" w:rsidR="000207D7" w:rsidRPr="000207D7" w:rsidRDefault="000207D7" w:rsidP="000207D7">
            <w:pPr>
              <w:adjustRightInd w:val="0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2399E1A9" w14:textId="77777777" w:rsidR="000207D7" w:rsidRPr="00E23939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id-ID"/>
              </w:rPr>
              <w:t>Presentasi Tugas</w:t>
            </w: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,</w:t>
            </w:r>
          </w:p>
          <w:p w14:paraId="6172E3F0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E23939">
              <w:rPr>
                <w:rFonts w:asciiTheme="majorBidi" w:hAnsiTheme="majorBidi" w:cstheme="majorBidi"/>
                <w:sz w:val="14"/>
                <w:szCs w:val="14"/>
                <w:lang w:val="id-ID"/>
              </w:rPr>
              <w:t>Diskusi</w:t>
            </w:r>
          </w:p>
          <w:p w14:paraId="0F9F5C56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</w:p>
          <w:p w14:paraId="6FA6032A" w14:textId="77777777" w:rsidR="000207D7" w:rsidRDefault="000207D7" w:rsidP="000207D7">
            <w:pPr>
              <w:pStyle w:val="ListParagraph"/>
              <w:numPr>
                <w:ilvl w:val="0"/>
                <w:numId w:val="11"/>
              </w:numPr>
              <w:adjustRightInd w:val="0"/>
              <w:ind w:left="113"/>
              <w:contextualSpacing/>
              <w:rPr>
                <w:rFonts w:asciiTheme="majorBidi" w:hAnsiTheme="majorBidi" w:cstheme="majorBidi"/>
                <w:sz w:val="14"/>
                <w:szCs w:val="14"/>
                <w:lang w:val="id-ID"/>
              </w:rPr>
            </w:pPr>
            <w:r w:rsidRPr="00835B88">
              <w:rPr>
                <w:rFonts w:asciiTheme="majorBidi" w:hAnsiTheme="majorBidi" w:cstheme="majorBidi"/>
                <w:sz w:val="14"/>
                <w:szCs w:val="14"/>
                <w:lang w:val="id-ID"/>
              </w:rPr>
              <w:t>90 menit</w:t>
            </w:r>
          </w:p>
          <w:p w14:paraId="370F2D64" w14:textId="77777777" w:rsidR="000207D7" w:rsidRPr="003A5DD4" w:rsidRDefault="000207D7" w:rsidP="000207D7">
            <w:pPr>
              <w:pStyle w:val="TableParagraph"/>
              <w:ind w:left="7" w:right="2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5C4D310A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185F3310" w14:textId="26901326" w:rsidR="000207D7" w:rsidRPr="003A5DD4" w:rsidRDefault="000207D7" w:rsidP="000207D7">
            <w:pPr>
              <w:pStyle w:val="TableParagraph"/>
              <w:ind w:left="7" w:right="3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</w:p>
        </w:tc>
        <w:tc>
          <w:tcPr>
            <w:tcW w:w="1013" w:type="dxa"/>
          </w:tcPr>
          <w:p w14:paraId="681A1B86" w14:textId="77777777" w:rsidR="009E2A79" w:rsidRDefault="009E2A79" w:rsidP="009E2A7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Keteramilan menulis</w:t>
            </w:r>
          </w:p>
          <w:p w14:paraId="4C9EDBF0" w14:textId="77777777" w:rsidR="009E2A79" w:rsidRDefault="009E2A79" w:rsidP="009E2A79">
            <w:pPr>
              <w:pStyle w:val="TableParagraph"/>
              <w:ind w:left="0"/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Akurasi penerapan terori sebagai alat analisa</w:t>
            </w:r>
          </w:p>
          <w:p w14:paraId="1736ABE8" w14:textId="0568747C" w:rsidR="000207D7" w:rsidRPr="003A5DD4" w:rsidRDefault="009E2A79" w:rsidP="009E2A79">
            <w:pPr>
              <w:pStyle w:val="TableParagraph"/>
              <w:ind w:left="4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r>
              <w:rPr>
                <w:rFonts w:asciiTheme="majorBidi" w:hAnsiTheme="majorBidi" w:cstheme="majorBidi"/>
                <w:bCs/>
                <w:spacing w:val="-5"/>
                <w:sz w:val="14"/>
                <w:lang w:val="id-ID"/>
              </w:rPr>
              <w:t>Keaktifan berdiskusi</w:t>
            </w:r>
          </w:p>
        </w:tc>
      </w:tr>
      <w:tr w:rsidR="000207D7" w:rsidRPr="003A5DD4" w14:paraId="4459DC52" w14:textId="77777777" w:rsidTr="00E23939">
        <w:trPr>
          <w:trHeight w:val="196"/>
        </w:trPr>
        <w:tc>
          <w:tcPr>
            <w:tcW w:w="696" w:type="dxa"/>
          </w:tcPr>
          <w:p w14:paraId="69388BCF" w14:textId="552AD56F" w:rsidR="000207D7" w:rsidRPr="003A5DD4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  <w:t>16</w:t>
            </w:r>
          </w:p>
        </w:tc>
        <w:tc>
          <w:tcPr>
            <w:tcW w:w="1732" w:type="dxa"/>
            <w:gridSpan w:val="2"/>
          </w:tcPr>
          <w:p w14:paraId="39587258" w14:textId="3910C7DB" w:rsidR="000207D7" w:rsidRPr="003A5DD4" w:rsidRDefault="000207D7" w:rsidP="000207D7">
            <w:pPr>
              <w:pStyle w:val="TableParagraph"/>
              <w:ind w:left="9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</w:pPr>
            <w:r w:rsidRPr="003A5DD4">
              <w:rPr>
                <w:rFonts w:asciiTheme="majorBidi" w:hAnsiTheme="majorBidi" w:cstheme="majorBidi"/>
                <w:b/>
                <w:spacing w:val="-5"/>
                <w:sz w:val="14"/>
                <w:lang w:val="en-US"/>
              </w:rPr>
              <w:t>UAS</w:t>
            </w:r>
          </w:p>
        </w:tc>
        <w:tc>
          <w:tcPr>
            <w:tcW w:w="2056" w:type="dxa"/>
            <w:gridSpan w:val="2"/>
          </w:tcPr>
          <w:p w14:paraId="11277443" w14:textId="77777777" w:rsidR="000207D7" w:rsidRPr="003A5DD4" w:rsidRDefault="000207D7" w:rsidP="000207D7">
            <w:pPr>
              <w:pStyle w:val="TableParagraph"/>
              <w:ind w:left="7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701" w:type="dxa"/>
            <w:gridSpan w:val="2"/>
          </w:tcPr>
          <w:p w14:paraId="31A3DD19" w14:textId="77777777" w:rsidR="000207D7" w:rsidRPr="003A5DD4" w:rsidRDefault="000207D7" w:rsidP="000207D7">
            <w:pPr>
              <w:pStyle w:val="TableParagraph"/>
              <w:ind w:left="7" w:right="1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134" w:type="dxa"/>
          </w:tcPr>
          <w:p w14:paraId="7665C8BE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417" w:type="dxa"/>
          </w:tcPr>
          <w:p w14:paraId="39D317DC" w14:textId="77777777" w:rsidR="000207D7" w:rsidRPr="003A5DD4" w:rsidRDefault="000207D7" w:rsidP="000207D7">
            <w:pPr>
              <w:pStyle w:val="TableParagraph"/>
              <w:ind w:left="7" w:right="2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843" w:type="dxa"/>
            <w:gridSpan w:val="2"/>
          </w:tcPr>
          <w:p w14:paraId="7247300E" w14:textId="77777777" w:rsidR="000207D7" w:rsidRPr="003A5DD4" w:rsidRDefault="000207D7" w:rsidP="000207D7">
            <w:pPr>
              <w:pStyle w:val="TableParagraph"/>
              <w:ind w:left="7" w:right="3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</w:p>
        </w:tc>
        <w:tc>
          <w:tcPr>
            <w:tcW w:w="1013" w:type="dxa"/>
          </w:tcPr>
          <w:p w14:paraId="300B80D3" w14:textId="77777777" w:rsidR="000207D7" w:rsidRPr="003A5DD4" w:rsidRDefault="000207D7" w:rsidP="000207D7">
            <w:pPr>
              <w:pStyle w:val="TableParagraph"/>
              <w:ind w:left="4"/>
              <w:jc w:val="center"/>
              <w:rPr>
                <w:rFonts w:asciiTheme="majorBidi" w:hAnsiTheme="majorBidi" w:cstheme="majorBidi"/>
                <w:b/>
                <w:spacing w:val="-5"/>
                <w:sz w:val="14"/>
              </w:rPr>
            </w:pPr>
            <w:bookmarkStart w:id="0" w:name="_GoBack"/>
            <w:bookmarkEnd w:id="0"/>
          </w:p>
        </w:tc>
      </w:tr>
    </w:tbl>
    <w:p w14:paraId="39B42E6E" w14:textId="77777777" w:rsidR="005E5AE3" w:rsidRPr="003A5DD4" w:rsidRDefault="005E5AE3">
      <w:pPr>
        <w:rPr>
          <w:rFonts w:asciiTheme="majorBidi" w:hAnsiTheme="majorBidi" w:cstheme="majorBidi"/>
          <w:rtl/>
        </w:rPr>
      </w:pPr>
    </w:p>
    <w:p w14:paraId="16296823" w14:textId="77777777" w:rsidR="000A4F09" w:rsidRPr="003A5DD4" w:rsidRDefault="000A4F09">
      <w:pPr>
        <w:rPr>
          <w:rFonts w:asciiTheme="majorBidi" w:hAnsiTheme="majorBidi" w:cstheme="majorBidi"/>
        </w:rPr>
      </w:pPr>
    </w:p>
    <w:p w14:paraId="33907670" w14:textId="77777777" w:rsidR="000A4F09" w:rsidRPr="003A5DD4" w:rsidRDefault="000A4F09">
      <w:pPr>
        <w:rPr>
          <w:rFonts w:asciiTheme="majorBidi" w:hAnsiTheme="majorBidi" w:cstheme="majorBidi"/>
        </w:rPr>
      </w:pPr>
    </w:p>
    <w:p w14:paraId="35B5C42D" w14:textId="77777777" w:rsidR="009B5E8B" w:rsidRPr="003A5DD4" w:rsidRDefault="009B5E8B" w:rsidP="000A4F09">
      <w:pPr>
        <w:ind w:left="360"/>
        <w:rPr>
          <w:rFonts w:asciiTheme="majorBidi" w:hAnsiTheme="majorBidi" w:cstheme="majorBidi"/>
          <w:lang w:val="id-ID"/>
        </w:rPr>
      </w:pPr>
    </w:p>
    <w:p w14:paraId="1933D33C" w14:textId="77777777" w:rsidR="009B5E8B" w:rsidRPr="003A5DD4" w:rsidRDefault="009B5E8B" w:rsidP="000A4F09">
      <w:pPr>
        <w:ind w:left="360"/>
        <w:rPr>
          <w:rFonts w:asciiTheme="majorBidi" w:hAnsiTheme="majorBidi" w:cstheme="majorBidi"/>
          <w:lang w:val="id-ID"/>
        </w:rPr>
      </w:pPr>
    </w:p>
    <w:sectPr w:rsidR="009B5E8B" w:rsidRPr="003A5DD4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82D16"/>
    <w:multiLevelType w:val="hybridMultilevel"/>
    <w:tmpl w:val="B978BB76"/>
    <w:lvl w:ilvl="0" w:tplc="FC62F326">
      <w:start w:val="5"/>
      <w:numFmt w:val="bullet"/>
      <w:lvlText w:val="-"/>
      <w:lvlJc w:val="left"/>
      <w:pPr>
        <w:ind w:left="36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">
    <w:nsid w:val="0D9F2BE8"/>
    <w:multiLevelType w:val="hybridMultilevel"/>
    <w:tmpl w:val="2E363798"/>
    <w:lvl w:ilvl="0" w:tplc="391E9EE4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7" w:hanging="360"/>
      </w:pPr>
    </w:lvl>
    <w:lvl w:ilvl="2" w:tplc="0421001B" w:tentative="1">
      <w:start w:val="1"/>
      <w:numFmt w:val="lowerRoman"/>
      <w:lvlText w:val="%3."/>
      <w:lvlJc w:val="right"/>
      <w:pPr>
        <w:ind w:left="1807" w:hanging="180"/>
      </w:pPr>
    </w:lvl>
    <w:lvl w:ilvl="3" w:tplc="0421000F" w:tentative="1">
      <w:start w:val="1"/>
      <w:numFmt w:val="decimal"/>
      <w:lvlText w:val="%4."/>
      <w:lvlJc w:val="left"/>
      <w:pPr>
        <w:ind w:left="2527" w:hanging="360"/>
      </w:pPr>
    </w:lvl>
    <w:lvl w:ilvl="4" w:tplc="04210019" w:tentative="1">
      <w:start w:val="1"/>
      <w:numFmt w:val="lowerLetter"/>
      <w:lvlText w:val="%5."/>
      <w:lvlJc w:val="left"/>
      <w:pPr>
        <w:ind w:left="3247" w:hanging="360"/>
      </w:pPr>
    </w:lvl>
    <w:lvl w:ilvl="5" w:tplc="0421001B" w:tentative="1">
      <w:start w:val="1"/>
      <w:numFmt w:val="lowerRoman"/>
      <w:lvlText w:val="%6."/>
      <w:lvlJc w:val="right"/>
      <w:pPr>
        <w:ind w:left="3967" w:hanging="180"/>
      </w:pPr>
    </w:lvl>
    <w:lvl w:ilvl="6" w:tplc="0421000F" w:tentative="1">
      <w:start w:val="1"/>
      <w:numFmt w:val="decimal"/>
      <w:lvlText w:val="%7."/>
      <w:lvlJc w:val="left"/>
      <w:pPr>
        <w:ind w:left="4687" w:hanging="360"/>
      </w:pPr>
    </w:lvl>
    <w:lvl w:ilvl="7" w:tplc="04210019" w:tentative="1">
      <w:start w:val="1"/>
      <w:numFmt w:val="lowerLetter"/>
      <w:lvlText w:val="%8."/>
      <w:lvlJc w:val="left"/>
      <w:pPr>
        <w:ind w:left="5407" w:hanging="360"/>
      </w:pPr>
    </w:lvl>
    <w:lvl w:ilvl="8" w:tplc="0421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>
    <w:nsid w:val="141B020F"/>
    <w:multiLevelType w:val="hybridMultilevel"/>
    <w:tmpl w:val="76CA9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C04E8C"/>
    <w:multiLevelType w:val="hybridMultilevel"/>
    <w:tmpl w:val="DD70A90E"/>
    <w:lvl w:ilvl="0" w:tplc="F6468D0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D3B0B"/>
    <w:multiLevelType w:val="hybridMultilevel"/>
    <w:tmpl w:val="DD70A90E"/>
    <w:lvl w:ilvl="0" w:tplc="F6468D0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3234C"/>
    <w:multiLevelType w:val="hybridMultilevel"/>
    <w:tmpl w:val="BF166184"/>
    <w:lvl w:ilvl="0" w:tplc="A446BA18">
      <w:start w:val="1"/>
      <w:numFmt w:val="bullet"/>
      <w:lvlText w:val="-"/>
      <w:lvlJc w:val="left"/>
      <w:pPr>
        <w:ind w:left="367" w:hanging="360"/>
      </w:pPr>
      <w:rPr>
        <w:rFonts w:ascii="Times New Roman" w:eastAsia="Arial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6">
    <w:nsid w:val="33312416"/>
    <w:multiLevelType w:val="hybridMultilevel"/>
    <w:tmpl w:val="3E7A2C8C"/>
    <w:lvl w:ilvl="0" w:tplc="0409000F">
      <w:start w:val="1"/>
      <w:numFmt w:val="decimal"/>
      <w:lvlText w:val="%1.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7">
    <w:nsid w:val="33435AE9"/>
    <w:multiLevelType w:val="hybridMultilevel"/>
    <w:tmpl w:val="E7E4BFA2"/>
    <w:lvl w:ilvl="0" w:tplc="BA8AE932">
      <w:start w:val="90"/>
      <w:numFmt w:val="decimal"/>
      <w:lvlText w:val="%1"/>
      <w:lvlJc w:val="left"/>
      <w:pPr>
        <w:ind w:left="367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087" w:hanging="360"/>
      </w:pPr>
    </w:lvl>
    <w:lvl w:ilvl="2" w:tplc="0421001B" w:tentative="1">
      <w:start w:val="1"/>
      <w:numFmt w:val="lowerRoman"/>
      <w:lvlText w:val="%3."/>
      <w:lvlJc w:val="right"/>
      <w:pPr>
        <w:ind w:left="1807" w:hanging="180"/>
      </w:pPr>
    </w:lvl>
    <w:lvl w:ilvl="3" w:tplc="0421000F" w:tentative="1">
      <w:start w:val="1"/>
      <w:numFmt w:val="decimal"/>
      <w:lvlText w:val="%4."/>
      <w:lvlJc w:val="left"/>
      <w:pPr>
        <w:ind w:left="2527" w:hanging="360"/>
      </w:pPr>
    </w:lvl>
    <w:lvl w:ilvl="4" w:tplc="04210019" w:tentative="1">
      <w:start w:val="1"/>
      <w:numFmt w:val="lowerLetter"/>
      <w:lvlText w:val="%5."/>
      <w:lvlJc w:val="left"/>
      <w:pPr>
        <w:ind w:left="3247" w:hanging="360"/>
      </w:pPr>
    </w:lvl>
    <w:lvl w:ilvl="5" w:tplc="0421001B" w:tentative="1">
      <w:start w:val="1"/>
      <w:numFmt w:val="lowerRoman"/>
      <w:lvlText w:val="%6."/>
      <w:lvlJc w:val="right"/>
      <w:pPr>
        <w:ind w:left="3967" w:hanging="180"/>
      </w:pPr>
    </w:lvl>
    <w:lvl w:ilvl="6" w:tplc="0421000F" w:tentative="1">
      <w:start w:val="1"/>
      <w:numFmt w:val="decimal"/>
      <w:lvlText w:val="%7."/>
      <w:lvlJc w:val="left"/>
      <w:pPr>
        <w:ind w:left="4687" w:hanging="360"/>
      </w:pPr>
    </w:lvl>
    <w:lvl w:ilvl="7" w:tplc="04210019" w:tentative="1">
      <w:start w:val="1"/>
      <w:numFmt w:val="lowerLetter"/>
      <w:lvlText w:val="%8."/>
      <w:lvlJc w:val="left"/>
      <w:pPr>
        <w:ind w:left="5407" w:hanging="360"/>
      </w:pPr>
    </w:lvl>
    <w:lvl w:ilvl="8" w:tplc="0421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8">
    <w:nsid w:val="4D667E69"/>
    <w:multiLevelType w:val="hybridMultilevel"/>
    <w:tmpl w:val="A8401FFC"/>
    <w:lvl w:ilvl="0" w:tplc="D446266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6" w:hanging="360"/>
      </w:pPr>
    </w:lvl>
    <w:lvl w:ilvl="2" w:tplc="0421001B" w:tentative="1">
      <w:start w:val="1"/>
      <w:numFmt w:val="lowerRoman"/>
      <w:lvlText w:val="%3."/>
      <w:lvlJc w:val="right"/>
      <w:pPr>
        <w:ind w:left="1806" w:hanging="180"/>
      </w:pPr>
    </w:lvl>
    <w:lvl w:ilvl="3" w:tplc="0421000F" w:tentative="1">
      <w:start w:val="1"/>
      <w:numFmt w:val="decimal"/>
      <w:lvlText w:val="%4."/>
      <w:lvlJc w:val="left"/>
      <w:pPr>
        <w:ind w:left="2526" w:hanging="360"/>
      </w:pPr>
    </w:lvl>
    <w:lvl w:ilvl="4" w:tplc="04210019" w:tentative="1">
      <w:start w:val="1"/>
      <w:numFmt w:val="lowerLetter"/>
      <w:lvlText w:val="%5."/>
      <w:lvlJc w:val="left"/>
      <w:pPr>
        <w:ind w:left="3246" w:hanging="360"/>
      </w:pPr>
    </w:lvl>
    <w:lvl w:ilvl="5" w:tplc="0421001B" w:tentative="1">
      <w:start w:val="1"/>
      <w:numFmt w:val="lowerRoman"/>
      <w:lvlText w:val="%6."/>
      <w:lvlJc w:val="right"/>
      <w:pPr>
        <w:ind w:left="3966" w:hanging="180"/>
      </w:pPr>
    </w:lvl>
    <w:lvl w:ilvl="6" w:tplc="0421000F" w:tentative="1">
      <w:start w:val="1"/>
      <w:numFmt w:val="decimal"/>
      <w:lvlText w:val="%7."/>
      <w:lvlJc w:val="left"/>
      <w:pPr>
        <w:ind w:left="4686" w:hanging="360"/>
      </w:pPr>
    </w:lvl>
    <w:lvl w:ilvl="7" w:tplc="04210019" w:tentative="1">
      <w:start w:val="1"/>
      <w:numFmt w:val="lowerLetter"/>
      <w:lvlText w:val="%8."/>
      <w:lvlJc w:val="left"/>
      <w:pPr>
        <w:ind w:left="5406" w:hanging="360"/>
      </w:pPr>
    </w:lvl>
    <w:lvl w:ilvl="8" w:tplc="0421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>
    <w:nsid w:val="529906DD"/>
    <w:multiLevelType w:val="hybridMultilevel"/>
    <w:tmpl w:val="1E1A30E8"/>
    <w:lvl w:ilvl="0" w:tplc="A9DE3BE4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8740F"/>
    <w:multiLevelType w:val="hybridMultilevel"/>
    <w:tmpl w:val="968842F6"/>
    <w:lvl w:ilvl="0" w:tplc="BBD0C8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5766A"/>
    <w:multiLevelType w:val="hybridMultilevel"/>
    <w:tmpl w:val="DD70A90E"/>
    <w:lvl w:ilvl="0" w:tplc="F6468D0C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86435"/>
    <w:multiLevelType w:val="hybridMultilevel"/>
    <w:tmpl w:val="B1F0DC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800856"/>
    <w:multiLevelType w:val="hybridMultilevel"/>
    <w:tmpl w:val="F7541DDA"/>
    <w:lvl w:ilvl="0" w:tplc="FC62F326">
      <w:start w:val="5"/>
      <w:numFmt w:val="bullet"/>
      <w:lvlText w:val="-"/>
      <w:lvlJc w:val="left"/>
      <w:pPr>
        <w:ind w:left="727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13"/>
  </w:num>
  <w:num w:numId="5">
    <w:abstractNumId w:val="12"/>
  </w:num>
  <w:num w:numId="6">
    <w:abstractNumId w:val="1"/>
  </w:num>
  <w:num w:numId="7">
    <w:abstractNumId w:val="5"/>
  </w:num>
  <w:num w:numId="8">
    <w:abstractNumId w:val="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7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4"/>
  </w:num>
  <w:num w:numId="1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1"/>
    <w:rsid w:val="000207D7"/>
    <w:rsid w:val="00020EC2"/>
    <w:rsid w:val="00046CBF"/>
    <w:rsid w:val="000528C6"/>
    <w:rsid w:val="00075101"/>
    <w:rsid w:val="000A34E7"/>
    <w:rsid w:val="000A4F09"/>
    <w:rsid w:val="000B5D79"/>
    <w:rsid w:val="0010443F"/>
    <w:rsid w:val="0015472B"/>
    <w:rsid w:val="00231867"/>
    <w:rsid w:val="002817B2"/>
    <w:rsid w:val="002C653C"/>
    <w:rsid w:val="002C6F32"/>
    <w:rsid w:val="002D4739"/>
    <w:rsid w:val="00345367"/>
    <w:rsid w:val="00362BF9"/>
    <w:rsid w:val="00377A02"/>
    <w:rsid w:val="00394D2C"/>
    <w:rsid w:val="003A57CE"/>
    <w:rsid w:val="003A5DD4"/>
    <w:rsid w:val="003B1057"/>
    <w:rsid w:val="003C3B4F"/>
    <w:rsid w:val="003C6DF0"/>
    <w:rsid w:val="003D66DE"/>
    <w:rsid w:val="003D7DC5"/>
    <w:rsid w:val="004356F5"/>
    <w:rsid w:val="00436D9D"/>
    <w:rsid w:val="00460656"/>
    <w:rsid w:val="004C0AC8"/>
    <w:rsid w:val="004C39BF"/>
    <w:rsid w:val="004D7E8E"/>
    <w:rsid w:val="005E5AE3"/>
    <w:rsid w:val="005F32E5"/>
    <w:rsid w:val="006340C7"/>
    <w:rsid w:val="00642D24"/>
    <w:rsid w:val="006A4135"/>
    <w:rsid w:val="006E4115"/>
    <w:rsid w:val="00714889"/>
    <w:rsid w:val="007217E1"/>
    <w:rsid w:val="00735072"/>
    <w:rsid w:val="00745A4D"/>
    <w:rsid w:val="00757B9F"/>
    <w:rsid w:val="0076743F"/>
    <w:rsid w:val="00772293"/>
    <w:rsid w:val="007869B6"/>
    <w:rsid w:val="007D42DA"/>
    <w:rsid w:val="007D5F65"/>
    <w:rsid w:val="00807EDE"/>
    <w:rsid w:val="00835B88"/>
    <w:rsid w:val="008858B1"/>
    <w:rsid w:val="008A397C"/>
    <w:rsid w:val="008C7F8F"/>
    <w:rsid w:val="009B044C"/>
    <w:rsid w:val="009B5E8B"/>
    <w:rsid w:val="009E1BF5"/>
    <w:rsid w:val="009E2A79"/>
    <w:rsid w:val="009F2B93"/>
    <w:rsid w:val="009F7F57"/>
    <w:rsid w:val="00A2505A"/>
    <w:rsid w:val="00A37A9D"/>
    <w:rsid w:val="00A50F14"/>
    <w:rsid w:val="00A67488"/>
    <w:rsid w:val="00A7740F"/>
    <w:rsid w:val="00A807D1"/>
    <w:rsid w:val="00A95D39"/>
    <w:rsid w:val="00AA2619"/>
    <w:rsid w:val="00AE45AB"/>
    <w:rsid w:val="00B11121"/>
    <w:rsid w:val="00B173E4"/>
    <w:rsid w:val="00B50A53"/>
    <w:rsid w:val="00B858DD"/>
    <w:rsid w:val="00B87BAC"/>
    <w:rsid w:val="00BE20CD"/>
    <w:rsid w:val="00BF77DB"/>
    <w:rsid w:val="00CF0DCA"/>
    <w:rsid w:val="00D614E5"/>
    <w:rsid w:val="00DD3DF6"/>
    <w:rsid w:val="00E032DD"/>
    <w:rsid w:val="00E076C9"/>
    <w:rsid w:val="00E23939"/>
    <w:rsid w:val="00E51D16"/>
    <w:rsid w:val="00E74DD6"/>
    <w:rsid w:val="00E9549F"/>
    <w:rsid w:val="00EE451D"/>
    <w:rsid w:val="00FC2CB9"/>
    <w:rsid w:val="00FE01DE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609C"/>
  <w15:docId w15:val="{16B52335-D0AC-42AA-BE42-0DE0AC24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CB9"/>
    <w:rPr>
      <w:rFonts w:ascii="Arial" w:eastAsia="Arial" w:hAnsi="Arial" w:cs="Arial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60"/>
    </w:pPr>
  </w:style>
  <w:style w:type="character" w:customStyle="1" w:styleId="fontstyle01">
    <w:name w:val="fontstyle01"/>
    <w:basedOn w:val="DefaultParagraphFont"/>
    <w:rsid w:val="00A95D3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95D39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9549F"/>
    <w:rPr>
      <w:rFonts w:ascii="Times New Roman" w:eastAsia="Times New Roman" w:hAnsi="Times New Roman" w:cs="Times New Roman"/>
      <w:sz w:val="20"/>
      <w:szCs w:val="20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10634</TotalTime>
  <Pages>3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Muhammad Faeshol Muzammil</cp:lastModifiedBy>
  <cp:revision>13</cp:revision>
  <dcterms:created xsi:type="dcterms:W3CDTF">2024-09-08T06:59:00Z</dcterms:created>
  <dcterms:modified xsi:type="dcterms:W3CDTF">2025-09-23T02:10:00Z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Mozilla Firefox 129.0.1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2024-08-20T00:00:00Z</vt:filetime>
  </property>
</Properties>
</file>