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859"/>
        </w:tabs>
        <w:spacing w:after="0" w:before="0" w:line="223" w:lineRule="auto"/>
        <w:ind w:left="0" w:right="-15" w:firstLine="0"/>
        <w:jc w:val="left"/>
        <w:rPr>
          <w:i w:val="0"/>
          <w:iCs w:val="0"/>
          <w:smallCaps w:val="0"/>
          <w:strike w:val="0"/>
          <w:color w:val="000000"/>
          <w:sz w:val="20"/>
          <w:szCs w:val="20"/>
          <w:u w:val="none"/>
          <w:shd w:fill="auto" w:val="clear"/>
          <w:vertAlign w:val="baseline"/>
        </w:rPr>
      </w:pPr>
      <w:r w:rsidDel="00000000" w:rsidR="00000000" w:rsidRPr="00000000">
        <w:rPr>
          <w:i w:val="0"/>
          <w:iCs w:val="0"/>
          <w:smallCaps w:val="0"/>
          <w:strike w:val="0"/>
          <w:color w:val="000000"/>
          <w:sz w:val="20"/>
          <w:szCs w:val="20"/>
          <w:u w:val="none"/>
          <w:shd w:fill="auto" w:val="clear"/>
          <w:vertAlign w:val="baseline"/>
          <w:rtl w:val="0"/>
        </w:rPr>
        <w:tab/>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0" w:right="0" w:firstLine="0"/>
        <w:jc w:val="left"/>
        <w:rPr>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11592.000000000004" w:type="dxa"/>
        <w:jc w:val="left"/>
        <w:tblInd w:w="3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96"/>
        <w:gridCol w:w="928"/>
        <w:gridCol w:w="804"/>
        <w:gridCol w:w="638"/>
        <w:gridCol w:w="1044"/>
        <w:gridCol w:w="580"/>
        <w:gridCol w:w="1102"/>
        <w:gridCol w:w="1682"/>
        <w:gridCol w:w="1682"/>
        <w:gridCol w:w="928"/>
        <w:gridCol w:w="754"/>
        <w:gridCol w:w="754"/>
        <w:tblGridChange w:id="0">
          <w:tblGrid>
            <w:gridCol w:w="696"/>
            <w:gridCol w:w="928"/>
            <w:gridCol w:w="804"/>
            <w:gridCol w:w="638"/>
            <w:gridCol w:w="1044"/>
            <w:gridCol w:w="580"/>
            <w:gridCol w:w="1102"/>
            <w:gridCol w:w="1682"/>
            <w:gridCol w:w="1682"/>
            <w:gridCol w:w="928"/>
            <w:gridCol w:w="754"/>
            <w:gridCol w:w="754"/>
          </w:tblGrid>
        </w:tblGridChange>
      </w:tblGrid>
      <w:tr>
        <w:trPr>
          <w:cantSplit w:val="0"/>
          <w:trHeight w:val="693" w:hRule="atLeast"/>
          <w:tblHeader w:val="0"/>
        </w:trPr>
        <w:tc>
          <w:tcPr>
            <w:gridSpan w:val="2"/>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2" w:right="0" w:firstLine="0"/>
              <w:jc w:val="left"/>
              <w:rPr>
                <w:i w:val="0"/>
                <w:iCs w:val="0"/>
                <w:smallCaps w:val="0"/>
                <w:strike w:val="0"/>
                <w:color w:val="000000"/>
                <w:sz w:val="20"/>
                <w:szCs w:val="20"/>
                <w:u w:val="none"/>
                <w:shd w:fill="auto" w:val="clear"/>
                <w:vertAlign w:val="baseline"/>
              </w:rPr>
            </w:pPr>
            <w:r w:rsidDel="00000000" w:rsidR="00000000" w:rsidRPr="00000000">
              <w:rPr>
                <w:i w:val="0"/>
                <w:iCs w:val="0"/>
                <w:smallCaps w:val="0"/>
                <w:strike w:val="0"/>
                <w:color w:val="000000"/>
                <w:sz w:val="20"/>
                <w:szCs w:val="20"/>
                <w:u w:val="none"/>
                <w:shd w:fill="auto" w:val="clear"/>
                <w:vertAlign w:val="baseline"/>
              </w:rPr>
              <w:drawing>
                <wp:inline distB="0" distT="0" distL="0" distR="0">
                  <wp:extent cx="421528" cy="420147"/>
                  <wp:effectExtent b="0" l="0" r="0" t="0"/>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421528" cy="420147"/>
                          </a:xfrm>
                          <a:prstGeom prst="rect"/>
                          <a:ln/>
                        </pic:spPr>
                      </pic:pic>
                    </a:graphicData>
                  </a:graphic>
                </wp:inline>
              </w:drawing>
            </w:r>
            <w:r w:rsidDel="00000000" w:rsidR="00000000" w:rsidRPr="00000000">
              <w:rPr>
                <w:rtl w:val="0"/>
              </w:rPr>
            </w:r>
          </w:p>
        </w:tc>
        <w:tc>
          <w:tcPr>
            <w:gridSpan w:val="10"/>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302" w:lineRule="auto"/>
              <w:ind w:left="3378" w:right="3371" w:firstLine="0"/>
              <w:jc w:val="center"/>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STAI AL-ANWAR SARANG REMBANG STAI AL-ANWAR SARANG REMBANG</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5"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S1 PERBANDINGAN MAZHAB</w:t>
            </w:r>
          </w:p>
        </w:tc>
      </w:tr>
      <w:tr>
        <w:trPr>
          <w:cantSplit w:val="0"/>
          <w:trHeight w:val="229" w:hRule="atLeast"/>
          <w:tblHeader w:val="0"/>
        </w:trPr>
        <w:tc>
          <w:tcPr>
            <w:gridSpan w:val="12"/>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40" w:lineRule="auto"/>
              <w:ind w:left="6" w:right="0" w:firstLine="0"/>
              <w:jc w:val="center"/>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RENCANA PEMBELAJARAN SEMESTER</w:t>
            </w:r>
          </w:p>
        </w:tc>
      </w:tr>
      <w:tr>
        <w:trPr>
          <w:cantSplit w:val="0"/>
          <w:trHeight w:val="196" w:hRule="atLeast"/>
          <w:tblHeader w:val="0"/>
        </w:trPr>
        <w:tc>
          <w:tcPr>
            <w:gridSpan w:val="4"/>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MATA KULIAH (MK)</w:t>
            </w:r>
          </w:p>
        </w:tc>
        <w:tc>
          <w:tcPr>
            <w:gridSpan w:val="2"/>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KODE</w:t>
            </w:r>
          </w:p>
        </w:tc>
        <w:tc>
          <w:tcPr>
            <w:gridSpan w:val="2"/>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Rumpun MK</w:t>
            </w:r>
          </w:p>
        </w:tc>
        <w:tc>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59"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Bobot (sks)</w:t>
            </w:r>
          </w:p>
        </w:tc>
        <w:tc>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5" w:right="36" w:firstLine="0"/>
              <w:jc w:val="center"/>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SEMESTER</w:t>
            </w:r>
          </w:p>
        </w:tc>
        <w:tc>
          <w:tcPr>
            <w:gridSpan w:val="2"/>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59"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Tgl Penyusunan</w:t>
            </w:r>
          </w:p>
        </w:tc>
      </w:tr>
      <w:tr>
        <w:trPr>
          <w:cantSplit w:val="0"/>
          <w:trHeight w:val="196" w:hRule="atLeast"/>
          <w:tblHeader w:val="0"/>
        </w:trPr>
        <w:tc>
          <w:tcPr>
            <w:gridSpan w:val="4"/>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Fikih Muamalah </w:t>
            </w:r>
            <w:r w:rsidDel="00000000" w:rsidR="00000000" w:rsidRPr="00000000">
              <w:rPr>
                <w:sz w:val="16"/>
                <w:szCs w:val="16"/>
                <w:rtl w:val="0"/>
              </w:rPr>
              <w:t xml:space="preserve">Muqaranah</w:t>
            </w:r>
            <w:r w:rsidDel="00000000" w:rsidR="00000000" w:rsidRPr="00000000">
              <w:rPr>
                <w:rtl w:val="0"/>
              </w:rPr>
            </w:r>
          </w:p>
        </w:tc>
        <w:tc>
          <w:tcPr>
            <w:gridSpan w:val="2"/>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2</w:t>
            </w:r>
          </w:p>
        </w:tc>
        <w:tc>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36" w:right="31" w:firstLine="0"/>
              <w:jc w:val="center"/>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w:t>
            </w:r>
          </w:p>
        </w:tc>
        <w:tc>
          <w:tcPr>
            <w:gridSpan w:val="2"/>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05 Februari 202</w:t>
            </w:r>
            <w:r w:rsidDel="00000000" w:rsidR="00000000" w:rsidRPr="00000000">
              <w:rPr>
                <w:sz w:val="16"/>
                <w:szCs w:val="16"/>
                <w:rtl w:val="0"/>
              </w:rPr>
              <w:t xml:space="preserve">4</w:t>
            </w:r>
            <w:r w:rsidDel="00000000" w:rsidR="00000000" w:rsidRPr="00000000">
              <w:rPr>
                <w:rtl w:val="0"/>
              </w:rPr>
            </w:r>
          </w:p>
        </w:tc>
      </w:tr>
      <w:tr>
        <w:trPr>
          <w:cantSplit w:val="0"/>
          <w:trHeight w:val="196" w:hRule="atLeast"/>
          <w:tblHeader w:val="0"/>
        </w:trPr>
        <w:tc>
          <w:tcPr>
            <w:gridSpan w:val="4"/>
            <w:vMerge w:val="restart"/>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OTORISAS</w:t>
            </w:r>
            <w:r w:rsidDel="00000000" w:rsidR="00000000" w:rsidRPr="00000000">
              <w:rPr>
                <w:b w:val="1"/>
                <w:bCs w:val="1"/>
                <w:sz w:val="16"/>
                <w:szCs w:val="16"/>
                <w:rtl w:val="0"/>
              </w:rPr>
              <w:t xml:space="preserve">I</w:t>
            </w:r>
            <w:r w:rsidDel="00000000" w:rsidR="00000000" w:rsidRPr="00000000">
              <w:rPr>
                <w:rtl w:val="0"/>
              </w:rPr>
            </w:r>
          </w:p>
        </w:tc>
        <w:tc>
          <w:tcPr>
            <w:gridSpan w:val="3"/>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Pengembang RPS</w:t>
            </w:r>
          </w:p>
        </w:tc>
        <w:tc>
          <w:tcPr>
            <w:gridSpan w:val="2"/>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59"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Koordinator RMK</w:t>
            </w:r>
          </w:p>
        </w:tc>
        <w:tc>
          <w:tcPr>
            <w:gridSpan w:val="3"/>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59"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Ketua PRODI</w:t>
            </w:r>
          </w:p>
        </w:tc>
      </w:tr>
      <w:tr>
        <w:trPr>
          <w:cantSplit w:val="0"/>
          <w:trHeight w:val="801" w:hRule="atLeast"/>
          <w:tblHeader w:val="0"/>
        </w:trPr>
        <w:tc>
          <w:tcPr>
            <w:gridSpan w:val="4"/>
            <w:vMerge w:val="continue"/>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3"/>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 w:right="0" w:firstLine="0"/>
              <w:jc w:val="center"/>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Tanda Tangan</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 w:right="0" w:firstLine="0"/>
              <w:jc w:val="center"/>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 w:right="0" w:firstLine="0"/>
              <w:jc w:val="center"/>
              <w:rPr>
                <w:i w:val="0"/>
                <w:iCs w:val="0"/>
                <w:smallCaps w:val="0"/>
                <w:strike w:val="0"/>
                <w:color w:val="000000"/>
                <w:sz w:val="16"/>
                <w:szCs w:val="16"/>
                <w:u w:val="none"/>
                <w:shd w:fill="auto" w:val="clear"/>
                <w:vertAlign w:val="baseline"/>
              </w:rPr>
            </w:pPr>
            <w:r w:rsidDel="00000000" w:rsidR="00000000" w:rsidRPr="00000000">
              <w:rPr>
                <w:sz w:val="16"/>
                <w:szCs w:val="16"/>
                <w:rtl w:val="0"/>
              </w:rPr>
              <w:t xml:space="preserve">ttd</w:t>
            </w: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 w:right="0" w:firstLine="0"/>
              <w:jc w:val="center"/>
              <w:rPr>
                <w:i w:val="0"/>
                <w:iCs w:val="0"/>
                <w:smallCaps w:val="0"/>
                <w:strike w:val="0"/>
                <w:color w:val="000000"/>
                <w:sz w:val="16"/>
                <w:szCs w:val="16"/>
                <w:u w:val="none"/>
                <w:shd w:fill="auto" w:val="clear"/>
                <w:vertAlign w:val="baseline"/>
              </w:rPr>
            </w:pPr>
            <w:r w:rsidDel="00000000" w:rsidR="00000000" w:rsidRPr="00000000">
              <w:rPr>
                <w:sz w:val="16"/>
                <w:szCs w:val="16"/>
                <w:rtl w:val="0"/>
              </w:rPr>
              <w:t xml:space="preserve">Dr. Abdul Ghofur Maimoen MA</w:t>
            </w:r>
            <w:r w:rsidDel="00000000" w:rsidR="00000000" w:rsidRPr="00000000">
              <w:rPr>
                <w:rtl w:val="0"/>
              </w:rPr>
            </w:r>
          </w:p>
        </w:tc>
        <w:tc>
          <w:tcPr>
            <w:gridSpan w:val="2"/>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Tanda Tangan</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sz w:val="16"/>
                <w:szCs w:val="16"/>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sz w:val="16"/>
                <w:szCs w:val="16"/>
              </w:rPr>
            </w:pPr>
            <w:r w:rsidDel="00000000" w:rsidR="00000000" w:rsidRPr="00000000">
              <w:rPr>
                <w:sz w:val="16"/>
                <w:szCs w:val="16"/>
                <w:rtl w:val="0"/>
              </w:rPr>
              <w:t xml:space="preserve">ttd</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sz w:val="16"/>
                <w:szCs w:val="16"/>
              </w:rPr>
            </w:pPr>
            <w:r w:rsidDel="00000000" w:rsidR="00000000" w:rsidRPr="00000000">
              <w:rPr>
                <w:sz w:val="16"/>
                <w:szCs w:val="16"/>
                <w:rtl w:val="0"/>
              </w:rPr>
              <w:t xml:space="preserve">Dr. Muhammad Jamil Mpd</w:t>
            </w:r>
          </w:p>
        </w:tc>
        <w:tc>
          <w:tcPr>
            <w:gridSpan w:val="3"/>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Tanda Tangan</w:t>
            </w:r>
            <w:r w:rsidDel="00000000" w:rsidR="00000000" w:rsidRPr="00000000">
              <w:drawing>
                <wp:anchor allowOverlap="1" behindDoc="0" distB="0" distT="0" distL="114300" distR="114300" hidden="0" layoutInCell="1" locked="0" relativeHeight="0" simplePos="0">
                  <wp:simplePos x="0" y="0"/>
                  <wp:positionH relativeFrom="column">
                    <wp:posOffset>274954</wp:posOffset>
                  </wp:positionH>
                  <wp:positionV relativeFrom="paragraph">
                    <wp:posOffset>-9524</wp:posOffset>
                  </wp:positionV>
                  <wp:extent cx="828675" cy="501143"/>
                  <wp:effectExtent b="0" l="0" r="0" t="0"/>
                  <wp:wrapNone/>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828675" cy="501143"/>
                          </a:xfrm>
                          <a:prstGeom prst="rect"/>
                          <a:ln/>
                        </pic:spPr>
                      </pic:pic>
                    </a:graphicData>
                  </a:graphic>
                </wp:anchor>
              </w:drawing>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0" w:right="0"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center"/>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Fakih Abdul Azis Lc.,MA </w:t>
            </w:r>
          </w:p>
        </w:tc>
      </w:tr>
      <w:tr>
        <w:trPr>
          <w:cantSplit w:val="0"/>
          <w:trHeight w:val="196" w:hRule="atLeast"/>
          <w:tblHeader w:val="0"/>
        </w:trPr>
        <w:tc>
          <w:tcPr>
            <w:gridSpan w:val="2"/>
            <w:vMerge w:val="restart"/>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97" w:lineRule="auto"/>
              <w:ind w:left="60" w:right="0" w:firstLine="0"/>
              <w:jc w:val="left"/>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Capaian Pembelajaran (CP)</w:t>
            </w:r>
          </w:p>
        </w:tc>
        <w:tc>
          <w:tcPr>
            <w:gridSpan w:val="10"/>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CPL-PRODI yang dibebankan pada MK</w:t>
            </w:r>
          </w:p>
        </w:tc>
      </w:tr>
      <w:tr>
        <w:trPr>
          <w:cantSplit w:val="0"/>
          <w:trHeight w:val="187" w:hRule="atLeast"/>
          <w:tblHeader w:val="0"/>
        </w:trPr>
        <w:tc>
          <w:tcPr>
            <w:gridSpan w:val="2"/>
            <w:vMerge w:val="continue"/>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10"/>
          </w:tcPr>
          <w:p w:rsidR="00000000" w:rsidDel="00000000" w:rsidP="00000000" w:rsidRDefault="00000000" w:rsidRPr="00000000" w14:paraId="00000065">
            <w:pPr>
              <w:ind w:left="60" w:firstLine="0"/>
              <w:rPr>
                <w:b w:val="1"/>
                <w:bCs w:val="1"/>
                <w:sz w:val="16"/>
                <w:szCs w:val="16"/>
              </w:rPr>
            </w:pPr>
            <w:r w:rsidDel="00000000" w:rsidR="00000000" w:rsidRPr="00000000">
              <w:rPr>
                <w:b w:val="1"/>
                <w:bCs w:val="1"/>
                <w:sz w:val="16"/>
                <w:szCs w:val="16"/>
                <w:rtl w:val="0"/>
              </w:rPr>
              <w:t xml:space="preserve">A. Sikap</w:t>
            </w:r>
          </w:p>
          <w:p w:rsidR="00000000" w:rsidDel="00000000" w:rsidP="00000000" w:rsidRDefault="00000000" w:rsidRPr="00000000" w14:paraId="00000066">
            <w:pPr>
              <w:ind w:left="60" w:firstLine="0"/>
              <w:rPr>
                <w:b w:val="1"/>
                <w:bCs w:val="1"/>
                <w:sz w:val="16"/>
                <w:szCs w:val="16"/>
              </w:rPr>
            </w:pPr>
            <w:r w:rsidDel="00000000" w:rsidR="00000000" w:rsidRPr="00000000">
              <w:rPr>
                <w:b w:val="1"/>
                <w:bCs w:val="1"/>
                <w:sz w:val="16"/>
                <w:szCs w:val="16"/>
                <w:rtl w:val="0"/>
              </w:rPr>
              <w:t xml:space="preserve">CPL-S5</w:t>
            </w:r>
          </w:p>
          <w:p w:rsidR="00000000" w:rsidDel="00000000" w:rsidP="00000000" w:rsidRDefault="00000000" w:rsidRPr="00000000" w14:paraId="00000067">
            <w:pPr>
              <w:ind w:left="60" w:firstLine="0"/>
              <w:rPr>
                <w:sz w:val="16"/>
                <w:szCs w:val="16"/>
              </w:rPr>
            </w:pPr>
            <w:r w:rsidDel="00000000" w:rsidR="00000000" w:rsidRPr="00000000">
              <w:rPr>
                <w:sz w:val="16"/>
                <w:szCs w:val="16"/>
                <w:rtl w:val="0"/>
              </w:rPr>
              <w:t xml:space="preserve">Menghargai keanekaragaman budaya, pandangan, agama, dan kepercayaan, serta pendapat atau temuan orisinal orang lain.</w:t>
            </w:r>
          </w:p>
          <w:p w:rsidR="00000000" w:rsidDel="00000000" w:rsidP="00000000" w:rsidRDefault="00000000" w:rsidRPr="00000000" w14:paraId="00000068">
            <w:pPr>
              <w:ind w:left="60" w:firstLine="0"/>
              <w:rPr>
                <w:b w:val="1"/>
                <w:bCs w:val="1"/>
                <w:sz w:val="16"/>
                <w:szCs w:val="16"/>
              </w:rPr>
            </w:pPr>
            <w:r w:rsidDel="00000000" w:rsidR="00000000" w:rsidRPr="00000000">
              <w:rPr>
                <w:b w:val="1"/>
                <w:bCs w:val="1"/>
                <w:sz w:val="16"/>
                <w:szCs w:val="16"/>
                <w:rtl w:val="0"/>
              </w:rPr>
              <w:t xml:space="preserve">CPL-S8</w:t>
            </w:r>
          </w:p>
          <w:p w:rsidR="00000000" w:rsidDel="00000000" w:rsidP="00000000" w:rsidRDefault="00000000" w:rsidRPr="00000000" w14:paraId="00000069">
            <w:pPr>
              <w:ind w:left="60" w:firstLine="0"/>
              <w:rPr>
                <w:sz w:val="16"/>
                <w:szCs w:val="16"/>
              </w:rPr>
            </w:pPr>
            <w:r w:rsidDel="00000000" w:rsidR="00000000" w:rsidRPr="00000000">
              <w:rPr>
                <w:sz w:val="16"/>
                <w:szCs w:val="16"/>
                <w:rtl w:val="0"/>
              </w:rPr>
              <w:t xml:space="preserve">Menginternalisasi nilai, norma, dan etika akademik.</w:t>
            </w:r>
          </w:p>
          <w:p w:rsidR="00000000" w:rsidDel="00000000" w:rsidP="00000000" w:rsidRDefault="00000000" w:rsidRPr="00000000" w14:paraId="0000006A">
            <w:pPr>
              <w:ind w:left="60" w:firstLine="0"/>
              <w:rPr>
                <w:b w:val="1"/>
                <w:bCs w:val="1"/>
                <w:sz w:val="16"/>
                <w:szCs w:val="16"/>
              </w:rPr>
            </w:pPr>
            <w:r w:rsidDel="00000000" w:rsidR="00000000" w:rsidRPr="00000000">
              <w:rPr>
                <w:b w:val="1"/>
                <w:bCs w:val="1"/>
                <w:sz w:val="16"/>
                <w:szCs w:val="16"/>
                <w:rtl w:val="0"/>
              </w:rPr>
              <w:t xml:space="preserve">CPL-S9</w:t>
            </w:r>
          </w:p>
          <w:p w:rsidR="00000000" w:rsidDel="00000000" w:rsidP="00000000" w:rsidRDefault="00000000" w:rsidRPr="00000000" w14:paraId="0000006B">
            <w:pPr>
              <w:ind w:left="60" w:firstLine="0"/>
              <w:rPr>
                <w:sz w:val="16"/>
                <w:szCs w:val="16"/>
              </w:rPr>
            </w:pPr>
            <w:r w:rsidDel="00000000" w:rsidR="00000000" w:rsidRPr="00000000">
              <w:rPr>
                <w:sz w:val="16"/>
                <w:szCs w:val="16"/>
                <w:rtl w:val="0"/>
              </w:rPr>
              <w:t xml:space="preserve">Menunjukkan sikap bertanggung jawab atas pekerjaan di bidang keahliannya secara mandiri.</w:t>
            </w:r>
          </w:p>
          <w:p w:rsidR="00000000" w:rsidDel="00000000" w:rsidP="00000000" w:rsidRDefault="00000000" w:rsidRPr="00000000" w14:paraId="0000006C">
            <w:pPr>
              <w:ind w:left="60" w:firstLine="0"/>
              <w:rPr>
                <w:b w:val="1"/>
                <w:bCs w:val="1"/>
                <w:sz w:val="16"/>
                <w:szCs w:val="16"/>
              </w:rPr>
            </w:pPr>
            <w:r w:rsidDel="00000000" w:rsidR="00000000" w:rsidRPr="00000000">
              <w:rPr>
                <w:b w:val="1"/>
                <w:bCs w:val="1"/>
                <w:sz w:val="16"/>
                <w:szCs w:val="16"/>
                <w:rtl w:val="0"/>
              </w:rPr>
              <w:t xml:space="preserve">B. Pengetahuan</w:t>
            </w:r>
          </w:p>
          <w:p w:rsidR="00000000" w:rsidDel="00000000" w:rsidP="00000000" w:rsidRDefault="00000000" w:rsidRPr="00000000" w14:paraId="0000006D">
            <w:pPr>
              <w:ind w:left="60" w:firstLine="0"/>
              <w:rPr>
                <w:b w:val="1"/>
                <w:bCs w:val="1"/>
                <w:sz w:val="16"/>
                <w:szCs w:val="16"/>
              </w:rPr>
            </w:pPr>
            <w:r w:rsidDel="00000000" w:rsidR="00000000" w:rsidRPr="00000000">
              <w:rPr>
                <w:b w:val="1"/>
                <w:bCs w:val="1"/>
                <w:sz w:val="16"/>
                <w:szCs w:val="16"/>
                <w:rtl w:val="0"/>
              </w:rPr>
              <w:t xml:space="preserve">CPL-P1</w:t>
            </w:r>
          </w:p>
          <w:p w:rsidR="00000000" w:rsidDel="00000000" w:rsidP="00000000" w:rsidRDefault="00000000" w:rsidRPr="00000000" w14:paraId="0000006E">
            <w:pPr>
              <w:ind w:left="60" w:firstLine="0"/>
              <w:rPr>
                <w:sz w:val="16"/>
                <w:szCs w:val="16"/>
              </w:rPr>
            </w:pPr>
            <w:r w:rsidDel="00000000" w:rsidR="00000000" w:rsidRPr="00000000">
              <w:rPr>
                <w:sz w:val="16"/>
                <w:szCs w:val="16"/>
                <w:rtl w:val="0"/>
              </w:rPr>
              <w:t xml:space="preserve">Menguasai konsep teoritis, prinsip, dan metodologi ilmu fikih klasik dari berbagai mazhab utama dalam Islam (Hanafi, Maliki, Syafii, dan Hanbali).</w:t>
            </w:r>
          </w:p>
          <w:p w:rsidR="00000000" w:rsidDel="00000000" w:rsidP="00000000" w:rsidRDefault="00000000" w:rsidRPr="00000000" w14:paraId="0000006F">
            <w:pPr>
              <w:ind w:left="60" w:firstLine="0"/>
              <w:rPr>
                <w:b w:val="1"/>
                <w:bCs w:val="1"/>
                <w:sz w:val="16"/>
                <w:szCs w:val="16"/>
              </w:rPr>
            </w:pPr>
            <w:r w:rsidDel="00000000" w:rsidR="00000000" w:rsidRPr="00000000">
              <w:rPr>
                <w:b w:val="1"/>
                <w:bCs w:val="1"/>
                <w:sz w:val="16"/>
                <w:szCs w:val="16"/>
                <w:rtl w:val="0"/>
              </w:rPr>
              <w:t xml:space="preserve">CPL-P2</w:t>
            </w:r>
          </w:p>
          <w:p w:rsidR="00000000" w:rsidDel="00000000" w:rsidP="00000000" w:rsidRDefault="00000000" w:rsidRPr="00000000" w14:paraId="00000070">
            <w:pPr>
              <w:ind w:left="60" w:firstLine="0"/>
              <w:rPr>
                <w:sz w:val="16"/>
                <w:szCs w:val="16"/>
              </w:rPr>
            </w:pPr>
            <w:r w:rsidDel="00000000" w:rsidR="00000000" w:rsidRPr="00000000">
              <w:rPr>
                <w:sz w:val="16"/>
                <w:szCs w:val="16"/>
                <w:rtl w:val="0"/>
              </w:rPr>
              <w:t xml:space="preserve">Menguasai prinsip-prinsip ushul fikih dan qawaid fikih sebagai landasan istinbath hukum Islam secara komparatif.</w:t>
            </w:r>
          </w:p>
          <w:p w:rsidR="00000000" w:rsidDel="00000000" w:rsidP="00000000" w:rsidRDefault="00000000" w:rsidRPr="00000000" w14:paraId="00000071">
            <w:pPr>
              <w:ind w:left="60" w:firstLine="0"/>
              <w:rPr>
                <w:b w:val="1"/>
                <w:bCs w:val="1"/>
                <w:sz w:val="16"/>
                <w:szCs w:val="16"/>
              </w:rPr>
            </w:pPr>
            <w:r w:rsidDel="00000000" w:rsidR="00000000" w:rsidRPr="00000000">
              <w:rPr>
                <w:b w:val="1"/>
                <w:bCs w:val="1"/>
                <w:sz w:val="16"/>
                <w:szCs w:val="16"/>
                <w:rtl w:val="0"/>
              </w:rPr>
              <w:t xml:space="preserve">CPL-P3</w:t>
            </w:r>
          </w:p>
          <w:p w:rsidR="00000000" w:rsidDel="00000000" w:rsidP="00000000" w:rsidRDefault="00000000" w:rsidRPr="00000000" w14:paraId="00000072">
            <w:pPr>
              <w:ind w:left="60" w:firstLine="0"/>
              <w:rPr>
                <w:sz w:val="16"/>
                <w:szCs w:val="16"/>
              </w:rPr>
            </w:pPr>
            <w:r w:rsidDel="00000000" w:rsidR="00000000" w:rsidRPr="00000000">
              <w:rPr>
                <w:sz w:val="16"/>
                <w:szCs w:val="16"/>
                <w:rtl w:val="0"/>
              </w:rPr>
              <w:t xml:space="preserve">Menguasai teori dan konsep perbandingan mazhab dalam fikih muamalat, khususnya dalam bidang ekonomi syariah dan hukum bisnis Islam.</w:t>
            </w:r>
          </w:p>
          <w:p w:rsidR="00000000" w:rsidDel="00000000" w:rsidP="00000000" w:rsidRDefault="00000000" w:rsidRPr="00000000" w14:paraId="00000073">
            <w:pPr>
              <w:ind w:left="60" w:firstLine="0"/>
              <w:rPr>
                <w:b w:val="1"/>
                <w:bCs w:val="1"/>
                <w:sz w:val="16"/>
                <w:szCs w:val="16"/>
              </w:rPr>
            </w:pPr>
            <w:r w:rsidDel="00000000" w:rsidR="00000000" w:rsidRPr="00000000">
              <w:rPr>
                <w:b w:val="1"/>
                <w:bCs w:val="1"/>
                <w:sz w:val="16"/>
                <w:szCs w:val="16"/>
                <w:rtl w:val="0"/>
              </w:rPr>
              <w:t xml:space="preserve">CPL-P4</w:t>
            </w:r>
          </w:p>
          <w:p w:rsidR="00000000" w:rsidDel="00000000" w:rsidP="00000000" w:rsidRDefault="00000000" w:rsidRPr="00000000" w14:paraId="00000074">
            <w:pPr>
              <w:ind w:left="60" w:firstLine="0"/>
              <w:rPr>
                <w:sz w:val="16"/>
                <w:szCs w:val="16"/>
              </w:rPr>
            </w:pPr>
            <w:r w:rsidDel="00000000" w:rsidR="00000000" w:rsidRPr="00000000">
              <w:rPr>
                <w:sz w:val="16"/>
                <w:szCs w:val="16"/>
                <w:rtl w:val="0"/>
              </w:rPr>
              <w:t xml:space="preserve">Menguasai sejarah perkembangan hukum Islam (tarikh tasyri') dan dinamika pemikiran mazhab-mazhab fikih.</w:t>
            </w:r>
          </w:p>
          <w:p w:rsidR="00000000" w:rsidDel="00000000" w:rsidP="00000000" w:rsidRDefault="00000000" w:rsidRPr="00000000" w14:paraId="00000075">
            <w:pPr>
              <w:ind w:left="60" w:firstLine="0"/>
              <w:rPr>
                <w:b w:val="1"/>
                <w:bCs w:val="1"/>
                <w:sz w:val="16"/>
                <w:szCs w:val="16"/>
              </w:rPr>
            </w:pPr>
            <w:r w:rsidDel="00000000" w:rsidR="00000000" w:rsidRPr="00000000">
              <w:rPr>
                <w:b w:val="1"/>
                <w:bCs w:val="1"/>
                <w:sz w:val="16"/>
                <w:szCs w:val="16"/>
                <w:rtl w:val="0"/>
              </w:rPr>
              <w:t xml:space="preserve">CPL-P5</w:t>
            </w:r>
          </w:p>
          <w:p w:rsidR="00000000" w:rsidDel="00000000" w:rsidP="00000000" w:rsidRDefault="00000000" w:rsidRPr="00000000" w14:paraId="00000076">
            <w:pPr>
              <w:ind w:left="60" w:firstLine="0"/>
              <w:rPr>
                <w:sz w:val="16"/>
                <w:szCs w:val="16"/>
              </w:rPr>
            </w:pPr>
            <w:r w:rsidDel="00000000" w:rsidR="00000000" w:rsidRPr="00000000">
              <w:rPr>
                <w:sz w:val="16"/>
                <w:szCs w:val="16"/>
                <w:rtl w:val="0"/>
              </w:rPr>
              <w:t xml:space="preserve">Menguasai pengetahuan tentang hukum positif di Indonesia dan relevansinya dengan hukum Islam dalam perspektif perbandingan.</w:t>
            </w:r>
          </w:p>
          <w:p w:rsidR="00000000" w:rsidDel="00000000" w:rsidP="00000000" w:rsidRDefault="00000000" w:rsidRPr="00000000" w14:paraId="00000077">
            <w:pPr>
              <w:spacing w:before="20" w:lineRule="auto"/>
              <w:ind w:left="60" w:firstLine="0"/>
              <w:rPr>
                <w:sz w:val="16"/>
                <w:szCs w:val="16"/>
              </w:rPr>
            </w:pPr>
            <w:r w:rsidDel="00000000" w:rsidR="00000000" w:rsidRPr="00000000">
              <w:rPr>
                <w:sz w:val="16"/>
                <w:szCs w:val="16"/>
                <w:rtl w:val="0"/>
              </w:rPr>
              <w:t xml:space="preserve"> </w:t>
            </w:r>
          </w:p>
          <w:p w:rsidR="00000000" w:rsidDel="00000000" w:rsidP="00000000" w:rsidRDefault="00000000" w:rsidRPr="00000000" w14:paraId="00000078">
            <w:pPr>
              <w:ind w:left="60" w:firstLine="0"/>
              <w:rPr>
                <w:b w:val="1"/>
                <w:bCs w:val="1"/>
                <w:sz w:val="16"/>
                <w:szCs w:val="16"/>
              </w:rPr>
            </w:pPr>
            <w:r w:rsidDel="00000000" w:rsidR="00000000" w:rsidRPr="00000000">
              <w:rPr>
                <w:b w:val="1"/>
                <w:bCs w:val="1"/>
                <w:sz w:val="16"/>
                <w:szCs w:val="16"/>
                <w:rtl w:val="0"/>
              </w:rPr>
              <w:t xml:space="preserve">C. Keterampilan Umum</w:t>
            </w:r>
          </w:p>
          <w:p w:rsidR="00000000" w:rsidDel="00000000" w:rsidP="00000000" w:rsidRDefault="00000000" w:rsidRPr="00000000" w14:paraId="00000079">
            <w:pPr>
              <w:ind w:left="60" w:firstLine="0"/>
              <w:rPr>
                <w:b w:val="1"/>
                <w:bCs w:val="1"/>
                <w:sz w:val="16"/>
                <w:szCs w:val="16"/>
              </w:rPr>
            </w:pPr>
            <w:r w:rsidDel="00000000" w:rsidR="00000000" w:rsidRPr="00000000">
              <w:rPr>
                <w:b w:val="1"/>
                <w:bCs w:val="1"/>
                <w:sz w:val="16"/>
                <w:szCs w:val="16"/>
                <w:rtl w:val="0"/>
              </w:rPr>
              <w:t xml:space="preserve">CPL-KU1</w:t>
            </w:r>
          </w:p>
          <w:p w:rsidR="00000000" w:rsidDel="00000000" w:rsidP="00000000" w:rsidRDefault="00000000" w:rsidRPr="00000000" w14:paraId="0000007A">
            <w:pPr>
              <w:ind w:left="60" w:firstLine="0"/>
              <w:rPr>
                <w:sz w:val="16"/>
                <w:szCs w:val="16"/>
              </w:rPr>
            </w:pPr>
            <w:r w:rsidDel="00000000" w:rsidR="00000000" w:rsidRPr="00000000">
              <w:rPr>
                <w:sz w:val="16"/>
                <w:szCs w:val="16"/>
                <w:rtl w:val="0"/>
              </w:rPr>
              <w:t xml:space="preserve">Mampu menerapkan pemikiran logis, kritis, sistematis, dan inovatif dalam konteks pengembangan atau implementasi ilmu pengetahuan dan teknologi yang memperhatikan dan menerapkan nilai humaniora yang sesuai dengan bidang keahliannya.</w:t>
            </w:r>
          </w:p>
          <w:p w:rsidR="00000000" w:rsidDel="00000000" w:rsidP="00000000" w:rsidRDefault="00000000" w:rsidRPr="00000000" w14:paraId="0000007B">
            <w:pPr>
              <w:ind w:left="60" w:firstLine="0"/>
              <w:rPr>
                <w:b w:val="1"/>
                <w:bCs w:val="1"/>
                <w:sz w:val="16"/>
                <w:szCs w:val="16"/>
              </w:rPr>
            </w:pPr>
            <w:r w:rsidDel="00000000" w:rsidR="00000000" w:rsidRPr="00000000">
              <w:rPr>
                <w:b w:val="1"/>
                <w:bCs w:val="1"/>
                <w:sz w:val="16"/>
                <w:szCs w:val="16"/>
                <w:rtl w:val="0"/>
              </w:rPr>
              <w:t xml:space="preserve">CPL-KU3</w:t>
            </w:r>
          </w:p>
          <w:p w:rsidR="00000000" w:rsidDel="00000000" w:rsidP="00000000" w:rsidRDefault="00000000" w:rsidRPr="00000000" w14:paraId="0000007C">
            <w:pPr>
              <w:ind w:left="60" w:firstLine="0"/>
              <w:rPr>
                <w:sz w:val="16"/>
                <w:szCs w:val="16"/>
              </w:rPr>
            </w:pPr>
            <w:r w:rsidDel="00000000" w:rsidR="00000000" w:rsidRPr="00000000">
              <w:rPr>
                <w:sz w:val="16"/>
                <w:szCs w:val="16"/>
                <w:rtl w:val="0"/>
              </w:rPr>
              <w:t xml:space="preserve">Mampu mengkaji implikasi pengembangan atau implementasi ilmu pengetahuan dan teknologi yang memperhatikan dan menerapkan nilai humaniora sesuai dengan keahliannya berdasarkan kaidah, tata cara, dan etika ilmiah.</w:t>
            </w:r>
          </w:p>
          <w:p w:rsidR="00000000" w:rsidDel="00000000" w:rsidP="00000000" w:rsidRDefault="00000000" w:rsidRPr="00000000" w14:paraId="0000007D">
            <w:pPr>
              <w:ind w:left="60" w:firstLine="0"/>
              <w:rPr>
                <w:b w:val="1"/>
                <w:bCs w:val="1"/>
                <w:sz w:val="16"/>
                <w:szCs w:val="16"/>
              </w:rPr>
            </w:pPr>
            <w:r w:rsidDel="00000000" w:rsidR="00000000" w:rsidRPr="00000000">
              <w:rPr>
                <w:b w:val="1"/>
                <w:bCs w:val="1"/>
                <w:sz w:val="16"/>
                <w:szCs w:val="16"/>
                <w:rtl w:val="0"/>
              </w:rPr>
              <w:t xml:space="preserve">CPL-KU5</w:t>
            </w:r>
          </w:p>
          <w:p w:rsidR="00000000" w:rsidDel="00000000" w:rsidP="00000000" w:rsidRDefault="00000000" w:rsidRPr="00000000" w14:paraId="0000007E">
            <w:pPr>
              <w:ind w:left="60" w:firstLine="0"/>
              <w:rPr>
                <w:sz w:val="16"/>
                <w:szCs w:val="16"/>
              </w:rPr>
            </w:pPr>
            <w:r w:rsidDel="00000000" w:rsidR="00000000" w:rsidRPr="00000000">
              <w:rPr>
                <w:sz w:val="16"/>
                <w:szCs w:val="16"/>
                <w:rtl w:val="0"/>
              </w:rPr>
              <w:t xml:space="preserve">Mampu mengambil keputusan secara tepat dalam konteks penyelesaian masalah di bidang keahliannya, berdasarkan hasil analisis informasi dan data.</w:t>
            </w:r>
          </w:p>
          <w:p w:rsidR="00000000" w:rsidDel="00000000" w:rsidP="00000000" w:rsidRDefault="00000000" w:rsidRPr="00000000" w14:paraId="0000007F">
            <w:pPr>
              <w:spacing w:before="20" w:lineRule="auto"/>
              <w:ind w:left="60" w:firstLine="0"/>
              <w:rPr>
                <w:sz w:val="16"/>
                <w:szCs w:val="16"/>
              </w:rPr>
            </w:pPr>
            <w:r w:rsidDel="00000000" w:rsidR="00000000" w:rsidRPr="00000000">
              <w:rPr>
                <w:sz w:val="16"/>
                <w:szCs w:val="16"/>
                <w:rtl w:val="0"/>
              </w:rPr>
              <w:t xml:space="preserve"> </w:t>
            </w:r>
          </w:p>
          <w:p w:rsidR="00000000" w:rsidDel="00000000" w:rsidP="00000000" w:rsidRDefault="00000000" w:rsidRPr="00000000" w14:paraId="00000080">
            <w:pPr>
              <w:ind w:left="60" w:firstLine="0"/>
              <w:rPr>
                <w:b w:val="1"/>
                <w:bCs w:val="1"/>
                <w:sz w:val="16"/>
                <w:szCs w:val="16"/>
              </w:rPr>
            </w:pPr>
            <w:r w:rsidDel="00000000" w:rsidR="00000000" w:rsidRPr="00000000">
              <w:rPr>
                <w:b w:val="1"/>
                <w:bCs w:val="1"/>
                <w:sz w:val="16"/>
                <w:szCs w:val="16"/>
                <w:rtl w:val="0"/>
              </w:rPr>
              <w:t xml:space="preserve">D. Keterampilan Khusus</w:t>
            </w:r>
          </w:p>
          <w:p w:rsidR="00000000" w:rsidDel="00000000" w:rsidP="00000000" w:rsidRDefault="00000000" w:rsidRPr="00000000" w14:paraId="00000081">
            <w:pPr>
              <w:ind w:left="60" w:firstLine="0"/>
              <w:rPr>
                <w:b w:val="1"/>
                <w:bCs w:val="1"/>
                <w:sz w:val="16"/>
                <w:szCs w:val="16"/>
              </w:rPr>
            </w:pPr>
            <w:r w:rsidDel="00000000" w:rsidR="00000000" w:rsidRPr="00000000">
              <w:rPr>
                <w:b w:val="1"/>
                <w:bCs w:val="1"/>
                <w:sz w:val="16"/>
                <w:szCs w:val="16"/>
                <w:rtl w:val="0"/>
              </w:rPr>
              <w:t xml:space="preserve">CPL-KK1</w:t>
            </w:r>
          </w:p>
          <w:p w:rsidR="00000000" w:rsidDel="00000000" w:rsidP="00000000" w:rsidRDefault="00000000" w:rsidRPr="00000000" w14:paraId="00000082">
            <w:pPr>
              <w:ind w:left="60" w:firstLine="0"/>
              <w:rPr>
                <w:sz w:val="16"/>
                <w:szCs w:val="16"/>
              </w:rPr>
            </w:pPr>
            <w:r w:rsidDel="00000000" w:rsidR="00000000" w:rsidRPr="00000000">
              <w:rPr>
                <w:sz w:val="16"/>
                <w:szCs w:val="16"/>
                <w:rtl w:val="0"/>
              </w:rPr>
              <w:t xml:space="preserve">Mampu menganalisis permasalahan hukum Islam dengan menggunakan pendekatan perbandingan mazhab (muqaranah al-madzahib) dan menerapkannya pada kasus-kasus hukum konkret.</w:t>
            </w:r>
          </w:p>
          <w:p w:rsidR="00000000" w:rsidDel="00000000" w:rsidP="00000000" w:rsidRDefault="00000000" w:rsidRPr="00000000" w14:paraId="00000083">
            <w:pPr>
              <w:ind w:left="60" w:firstLine="0"/>
              <w:rPr>
                <w:b w:val="1"/>
                <w:bCs w:val="1"/>
                <w:sz w:val="16"/>
                <w:szCs w:val="16"/>
              </w:rPr>
            </w:pPr>
            <w:r w:rsidDel="00000000" w:rsidR="00000000" w:rsidRPr="00000000">
              <w:rPr>
                <w:b w:val="1"/>
                <w:bCs w:val="1"/>
                <w:sz w:val="16"/>
                <w:szCs w:val="16"/>
                <w:rtl w:val="0"/>
              </w:rPr>
              <w:t xml:space="preserve">CPL-KK2</w:t>
            </w:r>
          </w:p>
          <w:p w:rsidR="00000000" w:rsidDel="00000000" w:rsidP="00000000" w:rsidRDefault="00000000" w:rsidRPr="00000000" w14:paraId="00000084">
            <w:pPr>
              <w:ind w:left="60" w:firstLine="0"/>
              <w:rPr>
                <w:sz w:val="16"/>
                <w:szCs w:val="16"/>
              </w:rPr>
            </w:pPr>
            <w:r w:rsidDel="00000000" w:rsidR="00000000" w:rsidRPr="00000000">
              <w:rPr>
                <w:sz w:val="16"/>
                <w:szCs w:val="16"/>
                <w:rtl w:val="0"/>
              </w:rPr>
              <w:t xml:space="preserve">Mampu melakukan istinbath hukum berdasarkan dalil-dalil syar'i dari al-Qur'an, hadis, dan sumber hukum Islam lainnya dengan menggunakan kaidah ushul fikih secara komparatif.</w:t>
            </w:r>
          </w:p>
          <w:p w:rsidR="00000000" w:rsidDel="00000000" w:rsidP="00000000" w:rsidRDefault="00000000" w:rsidRPr="00000000" w14:paraId="00000085">
            <w:pPr>
              <w:ind w:left="60" w:firstLine="0"/>
              <w:rPr>
                <w:b w:val="1"/>
                <w:bCs w:val="1"/>
                <w:sz w:val="16"/>
                <w:szCs w:val="16"/>
              </w:rPr>
            </w:pPr>
            <w:r w:rsidDel="00000000" w:rsidR="00000000" w:rsidRPr="00000000">
              <w:rPr>
                <w:b w:val="1"/>
                <w:bCs w:val="1"/>
                <w:sz w:val="16"/>
                <w:szCs w:val="16"/>
                <w:rtl w:val="0"/>
              </w:rPr>
              <w:t xml:space="preserve">CPL-KK4</w:t>
            </w:r>
          </w:p>
          <w:p w:rsidR="00000000" w:rsidDel="00000000" w:rsidP="00000000" w:rsidRDefault="00000000" w:rsidRPr="00000000" w14:paraId="00000086">
            <w:pPr>
              <w:ind w:left="60" w:firstLine="0"/>
              <w:rPr>
                <w:sz w:val="16"/>
                <w:szCs w:val="16"/>
              </w:rPr>
            </w:pPr>
            <w:r w:rsidDel="00000000" w:rsidR="00000000" w:rsidRPr="00000000">
              <w:rPr>
                <w:sz w:val="16"/>
                <w:szCs w:val="16"/>
                <w:rtl w:val="0"/>
              </w:rPr>
              <w:t xml:space="preserve">Mampu membaca dan menganalisis teks-teks kitab kuning (turats) dari berbagai mazhab fikih dengan benar dan kritis.</w:t>
            </w:r>
          </w:p>
          <w:p w:rsidR="00000000" w:rsidDel="00000000" w:rsidP="00000000" w:rsidRDefault="00000000" w:rsidRPr="00000000" w14:paraId="00000087">
            <w:pPr>
              <w:ind w:left="60" w:firstLine="0"/>
              <w:rPr>
                <w:b w:val="1"/>
                <w:bCs w:val="1"/>
                <w:sz w:val="16"/>
                <w:szCs w:val="16"/>
              </w:rPr>
            </w:pPr>
            <w:r w:rsidDel="00000000" w:rsidR="00000000" w:rsidRPr="00000000">
              <w:rPr>
                <w:b w:val="1"/>
                <w:bCs w:val="1"/>
                <w:sz w:val="16"/>
                <w:szCs w:val="16"/>
                <w:rtl w:val="0"/>
              </w:rPr>
              <w:t xml:space="preserve">CPL-KK5</w:t>
            </w:r>
          </w:p>
          <w:p w:rsidR="00000000" w:rsidDel="00000000" w:rsidP="00000000" w:rsidRDefault="00000000" w:rsidRPr="00000000" w14:paraId="00000088">
            <w:pPr>
              <w:ind w:left="60" w:firstLine="0"/>
              <w:rPr>
                <w:sz w:val="16"/>
                <w:szCs w:val="16"/>
              </w:rPr>
            </w:pPr>
            <w:r w:rsidDel="00000000" w:rsidR="00000000" w:rsidRPr="00000000">
              <w:rPr>
                <w:sz w:val="16"/>
                <w:szCs w:val="16"/>
                <w:rtl w:val="0"/>
              </w:rPr>
              <w:t xml:space="preserve">Mampu memberikan pendapat hukum (fatwa) dan solusi atas persoalan hukum Islam kontemporer, khususnya dalam bidang muamalat dan ekonomi syariah, dengan mempertimbangkan perspektif lintas mazhab.</w:t>
            </w:r>
          </w:p>
          <w:p w:rsidR="00000000" w:rsidDel="00000000" w:rsidP="00000000" w:rsidRDefault="00000000" w:rsidRPr="00000000" w14:paraId="00000089">
            <w:pPr>
              <w:ind w:left="60" w:firstLine="0"/>
              <w:rPr>
                <w:b w:val="1"/>
                <w:bCs w:val="1"/>
                <w:sz w:val="16"/>
                <w:szCs w:val="16"/>
              </w:rPr>
            </w:pPr>
            <w:r w:rsidDel="00000000" w:rsidR="00000000" w:rsidRPr="00000000">
              <w:rPr>
                <w:b w:val="1"/>
                <w:bCs w:val="1"/>
                <w:sz w:val="16"/>
                <w:szCs w:val="16"/>
                <w:rtl w:val="0"/>
              </w:rPr>
              <w:t xml:space="preserve">CPL-KK6</w:t>
            </w:r>
          </w:p>
          <w:p w:rsidR="00000000" w:rsidDel="00000000" w:rsidP="00000000" w:rsidRDefault="00000000" w:rsidRPr="00000000" w14:paraId="0000008A">
            <w:pPr>
              <w:ind w:left="60" w:firstLine="0"/>
              <w:rPr>
                <w:b w:val="1"/>
                <w:bCs w:val="1"/>
                <w:sz w:val="16"/>
                <w:szCs w:val="16"/>
              </w:rPr>
            </w:pPr>
            <w:r w:rsidDel="00000000" w:rsidR="00000000" w:rsidRPr="00000000">
              <w:rPr>
                <w:sz w:val="16"/>
                <w:szCs w:val="16"/>
                <w:rtl w:val="0"/>
              </w:rPr>
              <w:t xml:space="preserve">Mampu menyusun dan mempublikasikan karya ilmiah dalam bidang hukum Islam lintas mazhab yang berkontribusi pada pengembangan dan pembaruan hukum Islam.</w:t>
            </w:r>
            <w:r w:rsidDel="00000000" w:rsidR="00000000" w:rsidRPr="00000000">
              <w:rPr>
                <w:rtl w:val="0"/>
              </w:rPr>
            </w:r>
          </w:p>
        </w:tc>
      </w:tr>
      <w:tr>
        <w:trPr>
          <w:cantSplit w:val="0"/>
          <w:trHeight w:val="196" w:hRule="atLeast"/>
          <w:tblHeader w:val="0"/>
        </w:trPr>
        <w:tc>
          <w:tcPr>
            <w:gridSpan w:val="2"/>
            <w:vMerge w:val="continue"/>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sz w:val="16"/>
                <w:szCs w:val="16"/>
                <w:u w:val="none"/>
                <w:shd w:fill="auto" w:val="clear"/>
                <w:vertAlign w:val="baseline"/>
              </w:rPr>
            </w:pPr>
            <w:r w:rsidDel="00000000" w:rsidR="00000000" w:rsidRPr="00000000">
              <w:rPr>
                <w:rtl w:val="0"/>
              </w:rPr>
            </w:r>
          </w:p>
        </w:tc>
        <w:tc>
          <w:tcPr>
            <w:gridSpan w:val="10"/>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Capaian Pembelajaran Mata Kuliah (CPMK)</w:t>
            </w:r>
          </w:p>
        </w:tc>
      </w:tr>
      <w:tr>
        <w:trPr>
          <w:cantSplit w:val="0"/>
          <w:trHeight w:val="187" w:hRule="atLeast"/>
          <w:tblHeader w:val="0"/>
        </w:trPr>
        <w:tc>
          <w:tcPr>
            <w:gridSpan w:val="2"/>
            <w:vMerge w:val="continue"/>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10"/>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Mahasiswa mampu memahami konsep dasar fikih muamalah, termasuk definisi, sejarah, dan metode perumusan hukumnya, serta mengidentifikasi jenis-jenis akad dan implikasi hukumnya dalam transaksi ekonomi Islam. Selain itu, mahasiswa dapat menganalisis prinsip jual beli, riba, serta akad-akad khusus seperti murabahah, salam, dan istishna’, serta memahami penerapan fikih muamalah dalam perbankan syariah dan ekonomi modern.</w:t>
            </w:r>
          </w:p>
        </w:tc>
      </w:tr>
      <w:tr>
        <w:trPr>
          <w:cantSplit w:val="0"/>
          <w:trHeight w:val="196" w:hRule="atLeast"/>
          <w:tblHeader w:val="0"/>
        </w:trPr>
        <w:tc>
          <w:tcPr>
            <w:gridSpan w:val="2"/>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Deskripsi Singkat MK</w:t>
            </w:r>
          </w:p>
        </w:tc>
        <w:tc>
          <w:tcPr>
            <w:gridSpan w:val="10"/>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16"/>
                <w:szCs w:val="16"/>
                <w:u w:val="none"/>
                <w:shd w:fill="auto" w:val="clear"/>
                <w:vertAlign w:val="baseline"/>
              </w:rPr>
            </w:pPr>
            <w:r w:rsidDel="00000000" w:rsidR="00000000" w:rsidRPr="00000000">
              <w:rPr>
                <w:sz w:val="16"/>
                <w:szCs w:val="16"/>
                <w:rtl w:val="0"/>
              </w:rPr>
              <w:t xml:space="preserve">Mata kuliah Fikih Muamalah Muqaranah membekali mahasiswa Perbandingan Mazhab dengan pemahaman tentang konsep, prinsip, dan perkembangan fikih muamalah melalui kajian komparatif antarmazhab. Mahasiswa mempelajari perbedaan pendapat ulama mengenai berbagai akad, seperti jual beli, sewa-menyewa, syirkah, murabahah, salam, istishna’, serta isu riba dan transaksi kontemporer. Melalui mata kuliah ini, mahasiswa diharapkan mampu menganalisis dasar istinbath hukum, membandingkan argumentasi tiap mazhab, serta menerapkan solusi fikih muamalah dalam konteks ekonomi modern secara kritis dan proporsional. </w:t>
            </w:r>
            <w:r w:rsidDel="00000000" w:rsidR="00000000" w:rsidRPr="00000000">
              <w:rPr>
                <w:rtl w:val="0"/>
              </w:rPr>
            </w:r>
          </w:p>
        </w:tc>
      </w:tr>
      <w:tr>
        <w:trPr>
          <w:cantSplit w:val="0"/>
          <w:trHeight w:val="395" w:hRule="atLeast"/>
          <w:tblHeader w:val="0"/>
        </w:trPr>
        <w:tc>
          <w:tcPr>
            <w:gridSpan w:val="2"/>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Bahan Kajian / Materi</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60" w:right="0" w:firstLine="0"/>
              <w:jc w:val="left"/>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Pembelajaran</w:t>
            </w:r>
          </w:p>
        </w:tc>
        <w:tc>
          <w:tcPr>
            <w:gridSpan w:val="10"/>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16"/>
                <w:szCs w:val="16"/>
                <w:u w:val="none"/>
                <w:shd w:fill="auto" w:val="clear"/>
                <w:vertAlign w:val="baseline"/>
              </w:rPr>
            </w:pPr>
            <w:r w:rsidDel="00000000" w:rsidR="00000000" w:rsidRPr="00000000">
              <w:rPr>
                <w:sz w:val="16"/>
                <w:szCs w:val="16"/>
                <w:rtl w:val="0"/>
              </w:rPr>
              <w:t xml:space="preserve">Bahan kajian mata kuliah Fiqh Muamalah Muqaranah meliputi konsep dasar syariah, fiqh, hukum Islam, sejarah mazhab, dan metode istinbath hukum, serta urgensi fiqh muamalah dalam ekonomi Islam. Materi mencakup teori harta, akad, dan jual beli beserta rukun, syarat, serta implikasi hukumnya. Selain itu dibahas riba dan berbagai bentuknya, serta akad-akad muamalah seperti murabahah, salam, istishna’, wakalah, kafalah, dan hawalah berikut penerapannya dalam perbankan syariah dan transaksi modern. Seluruh pembahasan dikaji secara komparatif antarmazhab untuk memahami perbedaan pendapat ulama dan relevansinya pada konteks kontemporer. </w:t>
            </w:r>
            <w:r w:rsidDel="00000000" w:rsidR="00000000" w:rsidRPr="00000000">
              <w:rPr>
                <w:rtl w:val="0"/>
              </w:rPr>
            </w:r>
          </w:p>
        </w:tc>
      </w:tr>
      <w:tr>
        <w:trPr>
          <w:cantSplit w:val="0"/>
          <w:trHeight w:val="196" w:hRule="atLeast"/>
          <w:tblHeader w:val="0"/>
        </w:trPr>
        <w:tc>
          <w:tcPr>
            <w:gridSpan w:val="2"/>
            <w:vMerge w:val="restart"/>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Pustaka</w:t>
            </w:r>
          </w:p>
        </w:tc>
        <w:tc>
          <w:tcPr>
            <w:gridSpan w:val="10"/>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Utama:</w:t>
            </w:r>
          </w:p>
        </w:tc>
      </w:tr>
      <w:tr>
        <w:trPr>
          <w:cantSplit w:val="0"/>
          <w:trHeight w:val="187" w:hRule="atLeast"/>
          <w:tblHeader w:val="0"/>
        </w:trPr>
        <w:tc>
          <w:tcPr>
            <w:gridSpan w:val="2"/>
            <w:vMerge w:val="continue"/>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rtl w:val="0"/>
              </w:rPr>
            </w:r>
          </w:p>
        </w:tc>
        <w:tc>
          <w:tcPr>
            <w:gridSpan w:val="10"/>
          </w:tcPr>
          <w:p w:rsidR="00000000" w:rsidDel="00000000" w:rsidP="00000000" w:rsidRDefault="00000000" w:rsidRPr="00000000" w14:paraId="000000D3">
            <w:pPr>
              <w:widowControl w:val="1"/>
              <w:numPr>
                <w:ilvl w:val="0"/>
                <w:numId w:val="4"/>
              </w:numPr>
              <w:ind w:left="360"/>
              <w:rPr>
                <w:rFonts w:ascii="Arial" w:cs="Arial" w:eastAsia="Arial" w:hAnsi="Arial"/>
                <w:i w:val="1"/>
                <w:iCs w:val="1"/>
                <w:sz w:val="16"/>
                <w:szCs w:val="16"/>
              </w:rPr>
            </w:pPr>
            <w:bookmarkStart w:colFirst="0" w:colLast="0" w:name="_heading=h.4ql573h5v58g" w:id="0"/>
            <w:bookmarkEnd w:id="0"/>
            <w:r w:rsidDel="00000000" w:rsidR="00000000" w:rsidRPr="00000000">
              <w:rPr>
                <w:i w:val="1"/>
                <w:iCs w:val="1"/>
                <w:sz w:val="16"/>
                <w:szCs w:val="16"/>
                <w:rtl w:val="0"/>
              </w:rPr>
              <w:t xml:space="preserve">Imam Abu Ishaq al-Syirazi, Al-Muhadzdzab fi Fiqh al-Imam al-Syafi‘i, Beirut, Dar al-Kutub al-‘Ilmiyyah.</w:t>
            </w:r>
          </w:p>
          <w:p w:rsidR="00000000" w:rsidDel="00000000" w:rsidP="00000000" w:rsidRDefault="00000000" w:rsidRPr="00000000" w14:paraId="000000D4">
            <w:pPr>
              <w:widowControl w:val="1"/>
              <w:numPr>
                <w:ilvl w:val="0"/>
                <w:numId w:val="4"/>
              </w:numPr>
              <w:ind w:left="360"/>
              <w:rPr>
                <w:rFonts w:ascii="Arial" w:cs="Arial" w:eastAsia="Arial" w:hAnsi="Arial"/>
                <w:i w:val="1"/>
                <w:iCs w:val="1"/>
                <w:sz w:val="16"/>
                <w:szCs w:val="16"/>
              </w:rPr>
            </w:pPr>
            <w:bookmarkStart w:colFirst="0" w:colLast="0" w:name="_heading=h.4ql573h5v58g" w:id="0"/>
            <w:bookmarkEnd w:id="0"/>
            <w:r w:rsidDel="00000000" w:rsidR="00000000" w:rsidRPr="00000000">
              <w:rPr>
                <w:i w:val="1"/>
                <w:iCs w:val="1"/>
                <w:sz w:val="16"/>
                <w:szCs w:val="16"/>
                <w:rtl w:val="0"/>
              </w:rPr>
              <w:t xml:space="preserve">Imam Yahya bin Syaraf al-Nawawi, Al-Majmu‘ Syarh al-Muhadzdzab, Beirut, Dar al-Fikr.</w:t>
            </w:r>
          </w:p>
          <w:p w:rsidR="00000000" w:rsidDel="00000000" w:rsidP="00000000" w:rsidRDefault="00000000" w:rsidRPr="00000000" w14:paraId="000000D5">
            <w:pPr>
              <w:widowControl w:val="1"/>
              <w:numPr>
                <w:ilvl w:val="0"/>
                <w:numId w:val="4"/>
              </w:numPr>
              <w:ind w:left="360"/>
              <w:rPr>
                <w:rFonts w:ascii="Arial" w:cs="Arial" w:eastAsia="Arial" w:hAnsi="Arial"/>
                <w:i w:val="1"/>
                <w:iCs w:val="1"/>
                <w:sz w:val="16"/>
                <w:szCs w:val="16"/>
              </w:rPr>
            </w:pPr>
            <w:bookmarkStart w:colFirst="0" w:colLast="0" w:name="_heading=h.4ql573h5v58g" w:id="0"/>
            <w:bookmarkEnd w:id="0"/>
            <w:r w:rsidDel="00000000" w:rsidR="00000000" w:rsidRPr="00000000">
              <w:rPr>
                <w:i w:val="1"/>
                <w:iCs w:val="1"/>
                <w:sz w:val="16"/>
                <w:szCs w:val="16"/>
                <w:rtl w:val="0"/>
              </w:rPr>
              <w:t xml:space="preserve">Imam al-Ghazali, Al-Wasith fi al-Madzhab, Kairo, Dar al-Salam.</w:t>
            </w:r>
          </w:p>
          <w:p w:rsidR="00000000" w:rsidDel="00000000" w:rsidP="00000000" w:rsidRDefault="00000000" w:rsidRPr="00000000" w14:paraId="000000D6">
            <w:pPr>
              <w:widowControl w:val="1"/>
              <w:numPr>
                <w:ilvl w:val="0"/>
                <w:numId w:val="4"/>
              </w:numPr>
              <w:ind w:left="360"/>
              <w:rPr>
                <w:rFonts w:ascii="Arial" w:cs="Arial" w:eastAsia="Arial" w:hAnsi="Arial"/>
                <w:i w:val="1"/>
                <w:iCs w:val="1"/>
                <w:sz w:val="16"/>
                <w:szCs w:val="16"/>
              </w:rPr>
            </w:pPr>
            <w:bookmarkStart w:colFirst="0" w:colLast="0" w:name="_heading=h.4ql573h5v58g" w:id="0"/>
            <w:bookmarkEnd w:id="0"/>
            <w:r w:rsidDel="00000000" w:rsidR="00000000" w:rsidRPr="00000000">
              <w:rPr>
                <w:i w:val="1"/>
                <w:iCs w:val="1"/>
                <w:sz w:val="16"/>
                <w:szCs w:val="16"/>
                <w:rtl w:val="0"/>
              </w:rPr>
              <w:t xml:space="preserve">Imam al-Ghazali, Al-Wajiz fi Fiqh al-Imam al-Syafi‘i, Beirut, Dar Ibn Hazm.</w:t>
            </w:r>
          </w:p>
          <w:p w:rsidR="00000000" w:rsidDel="00000000" w:rsidP="00000000" w:rsidRDefault="00000000" w:rsidRPr="00000000" w14:paraId="000000D7">
            <w:pPr>
              <w:widowControl w:val="1"/>
              <w:numPr>
                <w:ilvl w:val="0"/>
                <w:numId w:val="4"/>
              </w:numPr>
              <w:ind w:left="360"/>
              <w:rPr>
                <w:rFonts w:ascii="Arial" w:cs="Arial" w:eastAsia="Arial" w:hAnsi="Arial"/>
                <w:i w:val="1"/>
                <w:iCs w:val="1"/>
                <w:sz w:val="16"/>
                <w:szCs w:val="16"/>
              </w:rPr>
            </w:pPr>
            <w:bookmarkStart w:colFirst="0" w:colLast="0" w:name="_heading=h.4ql573h5v58g" w:id="0"/>
            <w:bookmarkEnd w:id="0"/>
            <w:r w:rsidDel="00000000" w:rsidR="00000000" w:rsidRPr="00000000">
              <w:rPr>
                <w:i w:val="1"/>
                <w:iCs w:val="1"/>
                <w:sz w:val="16"/>
                <w:szCs w:val="16"/>
                <w:rtl w:val="0"/>
              </w:rPr>
              <w:t xml:space="preserve">Imam</w:t>
            </w:r>
            <w:r w:rsidDel="00000000" w:rsidR="00000000" w:rsidRPr="00000000">
              <w:rPr>
                <w:i w:val="1"/>
                <w:iCs w:val="1"/>
                <w:sz w:val="16"/>
                <w:szCs w:val="16"/>
                <w:rtl w:val="0"/>
              </w:rPr>
              <w:t xml:space="preserve"> </w:t>
            </w:r>
            <w:r w:rsidDel="00000000" w:rsidR="00000000" w:rsidRPr="00000000">
              <w:rPr>
                <w:i w:val="1"/>
                <w:iCs w:val="1"/>
                <w:sz w:val="16"/>
                <w:szCs w:val="16"/>
                <w:rtl w:val="0"/>
              </w:rPr>
              <w:t xml:space="preserve">Zakariyya</w:t>
            </w:r>
            <w:r w:rsidDel="00000000" w:rsidR="00000000" w:rsidRPr="00000000">
              <w:rPr>
                <w:i w:val="1"/>
                <w:iCs w:val="1"/>
                <w:sz w:val="16"/>
                <w:szCs w:val="16"/>
                <w:rtl w:val="0"/>
              </w:rPr>
              <w:t xml:space="preserve"> </w:t>
            </w:r>
            <w:r w:rsidDel="00000000" w:rsidR="00000000" w:rsidRPr="00000000">
              <w:rPr>
                <w:i w:val="1"/>
                <w:iCs w:val="1"/>
                <w:sz w:val="16"/>
                <w:szCs w:val="16"/>
                <w:rtl w:val="0"/>
              </w:rPr>
              <w:t xml:space="preserve">al</w:t>
            </w:r>
            <w:r w:rsidDel="00000000" w:rsidR="00000000" w:rsidRPr="00000000">
              <w:rPr>
                <w:i w:val="1"/>
                <w:iCs w:val="1"/>
                <w:sz w:val="16"/>
                <w:szCs w:val="16"/>
                <w:rtl w:val="0"/>
              </w:rPr>
              <w:t xml:space="preserve">-</w:t>
            </w:r>
            <w:r w:rsidDel="00000000" w:rsidR="00000000" w:rsidRPr="00000000">
              <w:rPr>
                <w:i w:val="1"/>
                <w:iCs w:val="1"/>
                <w:sz w:val="16"/>
                <w:szCs w:val="16"/>
                <w:rtl w:val="0"/>
              </w:rPr>
              <w:t xml:space="preserve">Anshari</w:t>
            </w:r>
            <w:r w:rsidDel="00000000" w:rsidR="00000000" w:rsidRPr="00000000">
              <w:rPr>
                <w:i w:val="1"/>
                <w:iCs w:val="1"/>
                <w:sz w:val="16"/>
                <w:szCs w:val="16"/>
                <w:rtl w:val="0"/>
              </w:rPr>
              <w:t xml:space="preserve">, </w:t>
            </w:r>
            <w:r w:rsidDel="00000000" w:rsidR="00000000" w:rsidRPr="00000000">
              <w:rPr>
                <w:i w:val="1"/>
                <w:iCs w:val="1"/>
                <w:sz w:val="16"/>
                <w:szCs w:val="16"/>
                <w:rtl w:val="0"/>
              </w:rPr>
              <w:t xml:space="preserve">Fath</w:t>
            </w:r>
            <w:r w:rsidDel="00000000" w:rsidR="00000000" w:rsidRPr="00000000">
              <w:rPr>
                <w:i w:val="1"/>
                <w:iCs w:val="1"/>
                <w:sz w:val="16"/>
                <w:szCs w:val="16"/>
                <w:rtl w:val="0"/>
              </w:rPr>
              <w:t xml:space="preserve"> </w:t>
            </w:r>
            <w:r w:rsidDel="00000000" w:rsidR="00000000" w:rsidRPr="00000000">
              <w:rPr>
                <w:i w:val="1"/>
                <w:iCs w:val="1"/>
                <w:sz w:val="16"/>
                <w:szCs w:val="16"/>
                <w:rtl w:val="0"/>
              </w:rPr>
              <w:t xml:space="preserve">al</w:t>
            </w:r>
            <w:r w:rsidDel="00000000" w:rsidR="00000000" w:rsidRPr="00000000">
              <w:rPr>
                <w:i w:val="1"/>
                <w:iCs w:val="1"/>
                <w:sz w:val="16"/>
                <w:szCs w:val="16"/>
                <w:rtl w:val="0"/>
              </w:rPr>
              <w:t xml:space="preserve">-</w:t>
            </w:r>
            <w:r w:rsidDel="00000000" w:rsidR="00000000" w:rsidRPr="00000000">
              <w:rPr>
                <w:i w:val="1"/>
                <w:iCs w:val="1"/>
                <w:sz w:val="16"/>
                <w:szCs w:val="16"/>
                <w:rtl w:val="0"/>
              </w:rPr>
              <w:t xml:space="preserve">Wahhab</w:t>
            </w:r>
            <w:r w:rsidDel="00000000" w:rsidR="00000000" w:rsidRPr="00000000">
              <w:rPr>
                <w:i w:val="1"/>
                <w:iCs w:val="1"/>
                <w:sz w:val="16"/>
                <w:szCs w:val="16"/>
                <w:rtl w:val="0"/>
              </w:rPr>
              <w:t xml:space="preserve"> </w:t>
            </w:r>
            <w:r w:rsidDel="00000000" w:rsidR="00000000" w:rsidRPr="00000000">
              <w:rPr>
                <w:i w:val="1"/>
                <w:iCs w:val="1"/>
                <w:sz w:val="16"/>
                <w:szCs w:val="16"/>
                <w:rtl w:val="0"/>
              </w:rPr>
              <w:t xml:space="preserve">bi</w:t>
            </w:r>
            <w:r w:rsidDel="00000000" w:rsidR="00000000" w:rsidRPr="00000000">
              <w:rPr>
                <w:i w:val="1"/>
                <w:iCs w:val="1"/>
                <w:sz w:val="16"/>
                <w:szCs w:val="16"/>
                <w:rtl w:val="0"/>
              </w:rPr>
              <w:t xml:space="preserve"> </w:t>
            </w:r>
            <w:r w:rsidDel="00000000" w:rsidR="00000000" w:rsidRPr="00000000">
              <w:rPr>
                <w:i w:val="1"/>
                <w:iCs w:val="1"/>
                <w:sz w:val="16"/>
                <w:szCs w:val="16"/>
                <w:rtl w:val="0"/>
              </w:rPr>
              <w:t xml:space="preserve">Syarh</w:t>
            </w:r>
            <w:r w:rsidDel="00000000" w:rsidR="00000000" w:rsidRPr="00000000">
              <w:rPr>
                <w:i w:val="1"/>
                <w:iCs w:val="1"/>
                <w:sz w:val="16"/>
                <w:szCs w:val="16"/>
                <w:rtl w:val="0"/>
              </w:rPr>
              <w:t xml:space="preserve"> </w:t>
            </w:r>
            <w:r w:rsidDel="00000000" w:rsidR="00000000" w:rsidRPr="00000000">
              <w:rPr>
                <w:i w:val="1"/>
                <w:iCs w:val="1"/>
                <w:sz w:val="16"/>
                <w:szCs w:val="16"/>
                <w:rtl w:val="0"/>
              </w:rPr>
              <w:t xml:space="preserve">Man</w:t>
            </w:r>
            <w:r w:rsidDel="00000000" w:rsidR="00000000" w:rsidRPr="00000000">
              <w:rPr>
                <w:i w:val="1"/>
                <w:iCs w:val="1"/>
                <w:sz w:val="16"/>
                <w:szCs w:val="16"/>
                <w:rtl w:val="1"/>
              </w:rPr>
              <w:t xml:space="preserve">هج</w:t>
            </w:r>
            <w:r w:rsidDel="00000000" w:rsidR="00000000" w:rsidRPr="00000000">
              <w:rPr>
                <w:i w:val="1"/>
                <w:iCs w:val="1"/>
                <w:sz w:val="16"/>
                <w:szCs w:val="16"/>
                <w:rtl w:val="0"/>
              </w:rPr>
              <w:t xml:space="preserve"> </w:t>
            </w:r>
            <w:r w:rsidDel="00000000" w:rsidR="00000000" w:rsidRPr="00000000">
              <w:rPr>
                <w:i w:val="1"/>
                <w:iCs w:val="1"/>
                <w:sz w:val="16"/>
                <w:szCs w:val="16"/>
                <w:rtl w:val="0"/>
              </w:rPr>
              <w:t xml:space="preserve">al</w:t>
            </w:r>
            <w:r w:rsidDel="00000000" w:rsidR="00000000" w:rsidRPr="00000000">
              <w:rPr>
                <w:i w:val="1"/>
                <w:iCs w:val="1"/>
                <w:sz w:val="16"/>
                <w:szCs w:val="16"/>
                <w:rtl w:val="0"/>
              </w:rPr>
              <w:t xml:space="preserve">-</w:t>
            </w:r>
            <w:r w:rsidDel="00000000" w:rsidR="00000000" w:rsidRPr="00000000">
              <w:rPr>
                <w:i w:val="1"/>
                <w:iCs w:val="1"/>
                <w:sz w:val="16"/>
                <w:szCs w:val="16"/>
                <w:rtl w:val="0"/>
              </w:rPr>
              <w:t xml:space="preserve">Thullab</w:t>
            </w:r>
            <w:r w:rsidDel="00000000" w:rsidR="00000000" w:rsidRPr="00000000">
              <w:rPr>
                <w:i w:val="1"/>
                <w:iCs w:val="1"/>
                <w:sz w:val="16"/>
                <w:szCs w:val="16"/>
                <w:rtl w:val="0"/>
              </w:rPr>
              <w:t xml:space="preserve">, </w:t>
            </w:r>
            <w:r w:rsidDel="00000000" w:rsidR="00000000" w:rsidRPr="00000000">
              <w:rPr>
                <w:i w:val="1"/>
                <w:iCs w:val="1"/>
                <w:sz w:val="16"/>
                <w:szCs w:val="16"/>
                <w:rtl w:val="0"/>
              </w:rPr>
              <w:t xml:space="preserve">Beirut</w:t>
            </w:r>
            <w:r w:rsidDel="00000000" w:rsidR="00000000" w:rsidRPr="00000000">
              <w:rPr>
                <w:i w:val="1"/>
                <w:iCs w:val="1"/>
                <w:sz w:val="16"/>
                <w:szCs w:val="16"/>
                <w:rtl w:val="0"/>
              </w:rPr>
              <w:t xml:space="preserve">, </w:t>
            </w:r>
            <w:r w:rsidDel="00000000" w:rsidR="00000000" w:rsidRPr="00000000">
              <w:rPr>
                <w:i w:val="1"/>
                <w:iCs w:val="1"/>
                <w:sz w:val="16"/>
                <w:szCs w:val="16"/>
                <w:rtl w:val="0"/>
              </w:rPr>
              <w:t xml:space="preserve">Dar</w:t>
            </w:r>
            <w:r w:rsidDel="00000000" w:rsidR="00000000" w:rsidRPr="00000000">
              <w:rPr>
                <w:i w:val="1"/>
                <w:iCs w:val="1"/>
                <w:sz w:val="16"/>
                <w:szCs w:val="16"/>
                <w:rtl w:val="0"/>
              </w:rPr>
              <w:t xml:space="preserve"> </w:t>
            </w:r>
            <w:r w:rsidDel="00000000" w:rsidR="00000000" w:rsidRPr="00000000">
              <w:rPr>
                <w:i w:val="1"/>
                <w:iCs w:val="1"/>
                <w:sz w:val="16"/>
                <w:szCs w:val="16"/>
                <w:rtl w:val="0"/>
              </w:rPr>
              <w:t xml:space="preserve">al</w:t>
            </w:r>
            <w:r w:rsidDel="00000000" w:rsidR="00000000" w:rsidRPr="00000000">
              <w:rPr>
                <w:i w:val="1"/>
                <w:iCs w:val="1"/>
                <w:sz w:val="16"/>
                <w:szCs w:val="16"/>
                <w:rtl w:val="0"/>
              </w:rPr>
              <w:t xml:space="preserve">-</w:t>
            </w:r>
            <w:r w:rsidDel="00000000" w:rsidR="00000000" w:rsidRPr="00000000">
              <w:rPr>
                <w:i w:val="1"/>
                <w:iCs w:val="1"/>
                <w:sz w:val="16"/>
                <w:szCs w:val="16"/>
                <w:rtl w:val="0"/>
              </w:rPr>
              <w:t xml:space="preserve">Fikr</w:t>
            </w:r>
            <w:r w:rsidDel="00000000" w:rsidR="00000000" w:rsidRPr="00000000">
              <w:rPr>
                <w:i w:val="1"/>
                <w:iCs w:val="1"/>
                <w:sz w:val="16"/>
                <w:szCs w:val="16"/>
                <w:rtl w:val="0"/>
              </w:rPr>
              <w:t xml:space="preserve">.</w:t>
            </w:r>
          </w:p>
          <w:p w:rsidR="00000000" w:rsidDel="00000000" w:rsidP="00000000" w:rsidRDefault="00000000" w:rsidRPr="00000000" w14:paraId="000000D8">
            <w:pPr>
              <w:widowControl w:val="1"/>
              <w:numPr>
                <w:ilvl w:val="0"/>
                <w:numId w:val="4"/>
              </w:numPr>
              <w:ind w:left="360"/>
              <w:rPr>
                <w:rFonts w:ascii="Arial" w:cs="Arial" w:eastAsia="Arial" w:hAnsi="Arial"/>
                <w:i w:val="1"/>
                <w:iCs w:val="1"/>
                <w:sz w:val="16"/>
                <w:szCs w:val="16"/>
              </w:rPr>
            </w:pPr>
            <w:bookmarkStart w:colFirst="0" w:colLast="0" w:name="_heading=h.4ql573h5v58g" w:id="0"/>
            <w:bookmarkEnd w:id="0"/>
            <w:r w:rsidDel="00000000" w:rsidR="00000000" w:rsidRPr="00000000">
              <w:rPr>
                <w:i w:val="1"/>
                <w:iCs w:val="1"/>
                <w:sz w:val="16"/>
                <w:szCs w:val="16"/>
                <w:rtl w:val="0"/>
              </w:rPr>
              <w:t xml:space="preserve">Syamsuddin al-Ramli, Nihayah al-Muhtaj ila Syarh al-Minhaj, Beirut, Dar al-Fikr.</w:t>
            </w:r>
          </w:p>
          <w:p w:rsidR="00000000" w:rsidDel="00000000" w:rsidP="00000000" w:rsidRDefault="00000000" w:rsidRPr="00000000" w14:paraId="000000D9">
            <w:pPr>
              <w:widowControl w:val="1"/>
              <w:numPr>
                <w:ilvl w:val="0"/>
                <w:numId w:val="4"/>
              </w:numPr>
              <w:ind w:left="360"/>
              <w:rPr>
                <w:rFonts w:ascii="Arial" w:cs="Arial" w:eastAsia="Arial" w:hAnsi="Arial"/>
                <w:i w:val="1"/>
                <w:iCs w:val="1"/>
                <w:sz w:val="16"/>
                <w:szCs w:val="16"/>
              </w:rPr>
            </w:pPr>
            <w:bookmarkStart w:colFirst="0" w:colLast="0" w:name="_heading=h.4ql573h5v58g" w:id="0"/>
            <w:bookmarkEnd w:id="0"/>
            <w:r w:rsidDel="00000000" w:rsidR="00000000" w:rsidRPr="00000000">
              <w:rPr>
                <w:i w:val="1"/>
                <w:iCs w:val="1"/>
                <w:sz w:val="16"/>
                <w:szCs w:val="16"/>
                <w:rtl w:val="0"/>
              </w:rPr>
              <w:t xml:space="preserve">Ibn Hajar al-Haitami, Tuhfah al-Muhtaj bi Syarh al-Minhaj, Beirut, Dar Ihya al-Turats al-‘Arabi.</w:t>
            </w:r>
          </w:p>
          <w:p w:rsidR="00000000" w:rsidDel="00000000" w:rsidP="00000000" w:rsidRDefault="00000000" w:rsidRPr="00000000" w14:paraId="000000DA">
            <w:pPr>
              <w:widowControl w:val="1"/>
              <w:numPr>
                <w:ilvl w:val="0"/>
                <w:numId w:val="4"/>
              </w:numPr>
              <w:ind w:left="360"/>
              <w:rPr>
                <w:rFonts w:ascii="Arial" w:cs="Arial" w:eastAsia="Arial" w:hAnsi="Arial"/>
                <w:i w:val="1"/>
                <w:iCs w:val="1"/>
                <w:sz w:val="16"/>
                <w:szCs w:val="16"/>
              </w:rPr>
            </w:pPr>
            <w:bookmarkStart w:colFirst="0" w:colLast="0" w:name="_heading=h.4ql573h5v58g" w:id="0"/>
            <w:bookmarkEnd w:id="0"/>
            <w:r w:rsidDel="00000000" w:rsidR="00000000" w:rsidRPr="00000000">
              <w:rPr>
                <w:i w:val="1"/>
                <w:iCs w:val="1"/>
                <w:sz w:val="16"/>
                <w:szCs w:val="16"/>
                <w:rtl w:val="0"/>
              </w:rPr>
              <w:t xml:space="preserve">Khatib al-Syarbini, Mughni al-Muhtaj ila Ma‘rifah Alfazh al-Minhaj, Beirut, Dar al-Kutub al-‘Ilmiyyah.</w:t>
            </w:r>
          </w:p>
          <w:p w:rsidR="00000000" w:rsidDel="00000000" w:rsidP="00000000" w:rsidRDefault="00000000" w:rsidRPr="00000000" w14:paraId="000000DB">
            <w:pPr>
              <w:widowControl w:val="1"/>
              <w:numPr>
                <w:ilvl w:val="0"/>
                <w:numId w:val="4"/>
              </w:numPr>
              <w:ind w:left="360"/>
              <w:rPr>
                <w:rFonts w:ascii="Arial" w:cs="Arial" w:eastAsia="Arial" w:hAnsi="Arial"/>
                <w:i w:val="1"/>
                <w:iCs w:val="1"/>
                <w:sz w:val="16"/>
                <w:szCs w:val="16"/>
              </w:rPr>
            </w:pPr>
            <w:bookmarkStart w:colFirst="0" w:colLast="0" w:name="_heading=h.4ql573h5v58g" w:id="0"/>
            <w:bookmarkEnd w:id="0"/>
            <w:r w:rsidDel="00000000" w:rsidR="00000000" w:rsidRPr="00000000">
              <w:rPr>
                <w:i w:val="1"/>
                <w:iCs w:val="1"/>
                <w:sz w:val="16"/>
                <w:szCs w:val="16"/>
                <w:rtl w:val="0"/>
              </w:rPr>
              <w:t xml:space="preserve">Muhammad al-Zuhaili, Al-Mu‘tamad fi al-Fiqh al-Syafi‘i, Damaskus, Dar al-Qalam.</w:t>
            </w:r>
            <w:r w:rsidDel="00000000" w:rsidR="00000000" w:rsidRPr="00000000">
              <w:rPr>
                <w:rtl w:val="0"/>
              </w:rPr>
            </w:r>
          </w:p>
        </w:tc>
      </w:tr>
      <w:tr>
        <w:trPr>
          <w:cantSplit w:val="0"/>
          <w:trHeight w:val="196" w:hRule="atLeast"/>
          <w:tblHeader w:val="0"/>
        </w:trPr>
        <w:tc>
          <w:tcPr>
            <w:gridSpan w:val="2"/>
            <w:vMerge w:val="continue"/>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smallCaps w:val="0"/>
                <w:strike w:val="0"/>
                <w:color w:val="000000"/>
                <w:sz w:val="16"/>
                <w:szCs w:val="16"/>
                <w:u w:val="none"/>
                <w:shd w:fill="auto" w:val="clear"/>
                <w:vertAlign w:val="baseline"/>
              </w:rPr>
            </w:pPr>
            <w:r w:rsidDel="00000000" w:rsidR="00000000" w:rsidRPr="00000000">
              <w:rPr>
                <w:rtl w:val="0"/>
              </w:rPr>
            </w:r>
          </w:p>
        </w:tc>
        <w:tc>
          <w:tcPr>
            <w:gridSpan w:val="10"/>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sz w:val="16"/>
                <w:szCs w:val="16"/>
              </w:rPr>
            </w:pPr>
            <w:r w:rsidDel="00000000" w:rsidR="00000000" w:rsidRPr="00000000">
              <w:rPr>
                <w:b w:val="1"/>
                <w:bCs w:val="1"/>
                <w:i w:val="0"/>
                <w:iCs w:val="0"/>
                <w:smallCaps w:val="0"/>
                <w:strike w:val="0"/>
                <w:color w:val="000000"/>
                <w:sz w:val="16"/>
                <w:szCs w:val="16"/>
                <w:u w:val="none"/>
                <w:shd w:fill="auto" w:val="clear"/>
                <w:vertAlign w:val="baseline"/>
                <w:rtl w:val="0"/>
              </w:rPr>
              <w:t xml:space="preserve">Pendukung: </w:t>
            </w:r>
            <w:r w:rsidDel="00000000" w:rsidR="00000000" w:rsidRPr="00000000">
              <w:rPr>
                <w:sz w:val="16"/>
                <w:szCs w:val="16"/>
                <w:rtl w:val="0"/>
              </w:rPr>
              <w:t xml:space="preserve">Wahbah az-Zuhaily, </w:t>
            </w:r>
            <w:r w:rsidDel="00000000" w:rsidR="00000000" w:rsidRPr="00000000">
              <w:rPr>
                <w:i w:val="1"/>
                <w:iCs w:val="1"/>
                <w:sz w:val="16"/>
                <w:szCs w:val="16"/>
                <w:rtl w:val="0"/>
              </w:rPr>
              <w:t xml:space="preserve">Al-Fiqh al-Islamy wa Adillatuh</w:t>
            </w:r>
            <w:r w:rsidDel="00000000" w:rsidR="00000000" w:rsidRPr="00000000">
              <w:rPr>
                <w:sz w:val="16"/>
                <w:szCs w:val="16"/>
                <w:rtl w:val="0"/>
              </w:rPr>
              <w:t xml:space="preserve">, Damaskus, Dar al-Fikr, 1989.</w:t>
            </w:r>
          </w:p>
          <w:p w:rsidR="00000000" w:rsidDel="00000000" w:rsidP="00000000" w:rsidRDefault="00000000" w:rsidRPr="00000000" w14:paraId="000000E8">
            <w:pPr>
              <w:spacing w:before="13" w:lineRule="auto"/>
              <w:ind w:left="60" w:firstLine="0"/>
              <w:rPr>
                <w:sz w:val="16"/>
                <w:szCs w:val="16"/>
              </w:rPr>
            </w:pPr>
            <w:r w:rsidDel="00000000" w:rsidR="00000000" w:rsidRPr="00000000">
              <w:rPr>
                <w:sz w:val="16"/>
                <w:szCs w:val="16"/>
                <w:rtl w:val="0"/>
              </w:rPr>
              <w:t xml:space="preserve">Imran Ahsan Khan Nyazee, </w:t>
            </w:r>
            <w:r w:rsidDel="00000000" w:rsidR="00000000" w:rsidRPr="00000000">
              <w:rPr>
                <w:i w:val="1"/>
                <w:iCs w:val="1"/>
                <w:sz w:val="16"/>
                <w:szCs w:val="16"/>
                <w:rtl w:val="0"/>
              </w:rPr>
              <w:t xml:space="preserve">Islamic Jurisprudence</w:t>
            </w:r>
            <w:r w:rsidDel="00000000" w:rsidR="00000000" w:rsidRPr="00000000">
              <w:rPr>
                <w:sz w:val="16"/>
                <w:szCs w:val="16"/>
                <w:rtl w:val="0"/>
              </w:rPr>
              <w:t xml:space="preserve">, Islamabad, IIIT (The Malaysian Edition), 2003.</w:t>
            </w:r>
          </w:p>
          <w:p w:rsidR="00000000" w:rsidDel="00000000" w:rsidP="00000000" w:rsidRDefault="00000000" w:rsidRPr="00000000" w14:paraId="000000E9">
            <w:pPr>
              <w:spacing w:before="13" w:lineRule="auto"/>
              <w:ind w:left="60" w:firstLine="0"/>
              <w:rPr>
                <w:sz w:val="16"/>
                <w:szCs w:val="16"/>
              </w:rPr>
            </w:pPr>
            <w:r w:rsidDel="00000000" w:rsidR="00000000" w:rsidRPr="00000000">
              <w:rPr>
                <w:sz w:val="16"/>
                <w:szCs w:val="16"/>
                <w:rtl w:val="0"/>
              </w:rPr>
              <w:t xml:space="preserve">Muhammad Syafi’i Antonio, </w:t>
            </w:r>
            <w:r w:rsidDel="00000000" w:rsidR="00000000" w:rsidRPr="00000000">
              <w:rPr>
                <w:i w:val="1"/>
                <w:iCs w:val="1"/>
                <w:sz w:val="16"/>
                <w:szCs w:val="16"/>
                <w:rtl w:val="0"/>
              </w:rPr>
              <w:t xml:space="preserve">Bank Syariah: Dari Teori ke Praktek</w:t>
            </w:r>
            <w:r w:rsidDel="00000000" w:rsidR="00000000" w:rsidRPr="00000000">
              <w:rPr>
                <w:sz w:val="16"/>
                <w:szCs w:val="16"/>
                <w:rtl w:val="0"/>
              </w:rPr>
              <w:t xml:space="preserve">, Jakarta, Gema Insani Press, 2001.</w:t>
            </w:r>
          </w:p>
          <w:p w:rsidR="00000000" w:rsidDel="00000000" w:rsidP="00000000" w:rsidRDefault="00000000" w:rsidRPr="00000000" w14:paraId="000000EA">
            <w:pPr>
              <w:spacing w:before="13" w:lineRule="auto"/>
              <w:ind w:left="60" w:firstLine="0"/>
              <w:rPr>
                <w:sz w:val="16"/>
                <w:szCs w:val="16"/>
              </w:rPr>
            </w:pPr>
            <w:r w:rsidDel="00000000" w:rsidR="00000000" w:rsidRPr="00000000">
              <w:rPr>
                <w:sz w:val="16"/>
                <w:szCs w:val="16"/>
                <w:rtl w:val="0"/>
              </w:rPr>
              <w:t xml:space="preserve">Abdul Karim Zaydan, </w:t>
            </w:r>
            <w:r w:rsidDel="00000000" w:rsidR="00000000" w:rsidRPr="00000000">
              <w:rPr>
                <w:i w:val="1"/>
                <w:iCs w:val="1"/>
                <w:sz w:val="16"/>
                <w:szCs w:val="16"/>
                <w:rtl w:val="0"/>
              </w:rPr>
              <w:t xml:space="preserve">Al-Madkhal li Dirasah al-Syari‘ah al-Islamiyyah</w:t>
            </w:r>
            <w:r w:rsidDel="00000000" w:rsidR="00000000" w:rsidRPr="00000000">
              <w:rPr>
                <w:sz w:val="16"/>
                <w:szCs w:val="16"/>
                <w:rtl w:val="0"/>
              </w:rPr>
              <w:t xml:space="preserve">, Baghdad, Maktabah al-Quds, 1990.</w:t>
            </w:r>
          </w:p>
          <w:p w:rsidR="00000000" w:rsidDel="00000000" w:rsidP="00000000" w:rsidRDefault="00000000" w:rsidRPr="00000000" w14:paraId="000000EB">
            <w:pPr>
              <w:spacing w:before="13" w:lineRule="auto"/>
              <w:ind w:left="60" w:firstLine="0"/>
              <w:rPr>
                <w:sz w:val="16"/>
                <w:szCs w:val="16"/>
              </w:rPr>
            </w:pPr>
            <w:r w:rsidDel="00000000" w:rsidR="00000000" w:rsidRPr="00000000">
              <w:rPr>
                <w:sz w:val="16"/>
                <w:szCs w:val="16"/>
                <w:rtl w:val="0"/>
              </w:rPr>
              <w:t xml:space="preserve">Muhammad Abu Zahrah, </w:t>
            </w:r>
            <w:r w:rsidDel="00000000" w:rsidR="00000000" w:rsidRPr="00000000">
              <w:rPr>
                <w:i w:val="1"/>
                <w:iCs w:val="1"/>
                <w:sz w:val="16"/>
                <w:szCs w:val="16"/>
                <w:rtl w:val="0"/>
              </w:rPr>
              <w:t xml:space="preserve">Ushul al-Fiqh</w:t>
            </w:r>
            <w:r w:rsidDel="00000000" w:rsidR="00000000" w:rsidRPr="00000000">
              <w:rPr>
                <w:sz w:val="16"/>
                <w:szCs w:val="16"/>
                <w:rtl w:val="0"/>
              </w:rPr>
              <w:t xml:space="preserve">, Kairo, Dar al-Fikr al-‘Arabi, 1980.</w:t>
            </w:r>
          </w:p>
          <w:p w:rsidR="00000000" w:rsidDel="00000000" w:rsidP="00000000" w:rsidRDefault="00000000" w:rsidRPr="00000000" w14:paraId="000000EC">
            <w:pPr>
              <w:spacing w:before="13" w:lineRule="auto"/>
              <w:ind w:left="60" w:firstLine="0"/>
              <w:rPr>
                <w:sz w:val="16"/>
                <w:szCs w:val="16"/>
              </w:rPr>
            </w:pPr>
            <w:r w:rsidDel="00000000" w:rsidR="00000000" w:rsidRPr="00000000">
              <w:rPr>
                <w:sz w:val="16"/>
                <w:szCs w:val="16"/>
                <w:rtl w:val="0"/>
              </w:rPr>
              <w:t xml:space="preserve">Mushthafa Ahmad az-Zarqa’, </w:t>
            </w:r>
            <w:r w:rsidDel="00000000" w:rsidR="00000000" w:rsidRPr="00000000">
              <w:rPr>
                <w:i w:val="1"/>
                <w:iCs w:val="1"/>
                <w:sz w:val="16"/>
                <w:szCs w:val="16"/>
                <w:rtl w:val="0"/>
              </w:rPr>
              <w:t xml:space="preserve">Al-Fiqh al-Islami fi Tsaubihi al-Jadid: Al-Madkhal al-Fiqhi al-‘Am</w:t>
            </w:r>
            <w:r w:rsidDel="00000000" w:rsidR="00000000" w:rsidRPr="00000000">
              <w:rPr>
                <w:sz w:val="16"/>
                <w:szCs w:val="16"/>
                <w:rtl w:val="0"/>
              </w:rPr>
              <w:t xml:space="preserve">, Damaskus, Dar al-Fikr, 1959.</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b w:val="1"/>
                <w:bCs w:val="1"/>
                <w:sz w:val="16"/>
                <w:szCs w:val="16"/>
              </w:rPr>
            </w:pPr>
            <w:r w:rsidDel="00000000" w:rsidR="00000000" w:rsidRPr="00000000">
              <w:rPr>
                <w:rtl w:val="0"/>
              </w:rPr>
            </w:r>
          </w:p>
        </w:tc>
      </w:tr>
      <w:tr>
        <w:trPr>
          <w:cantSplit w:val="0"/>
          <w:trHeight w:val="191" w:hRule="atLeast"/>
          <w:tblHeader w:val="0"/>
        </w:trPr>
        <w:tc>
          <w:tcPr>
            <w:gridSpan w:val="2"/>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158" w:lineRule="auto"/>
              <w:ind w:left="60" w:right="0" w:firstLine="0"/>
              <w:jc w:val="left"/>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Media Pembelajaran</w:t>
            </w:r>
          </w:p>
        </w:tc>
        <w:tc>
          <w:tcPr>
            <w:gridSpan w:val="5"/>
            <w:tcBorders>
              <w:bottom w:color="000000" w:space="0" w:sz="8" w:val="single"/>
            </w:tcBorders>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158" w:lineRule="auto"/>
              <w:ind w:left="60"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Perangkat lunak: Dokumen word, PPT</w:t>
            </w:r>
          </w:p>
        </w:tc>
        <w:tc>
          <w:tcPr>
            <w:gridSpan w:val="5"/>
            <w:tcBorders>
              <w:bottom w:color="000000" w:space="0" w:sz="8" w:val="single"/>
            </w:tcBorders>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59"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Perangkat keras:</w:t>
            </w:r>
            <w:r w:rsidDel="00000000" w:rsidR="00000000" w:rsidRPr="00000000">
              <w:rPr>
                <w:i w:val="0"/>
                <w:iCs w:val="0"/>
                <w:smallCaps w:val="0"/>
                <w:strike w:val="0"/>
                <w:color w:val="000000"/>
                <w:sz w:val="16"/>
                <w:szCs w:val="16"/>
                <w:u w:val="none"/>
                <w:shd w:fill="auto" w:val="clear"/>
                <w:vertAlign w:val="baseline"/>
                <w:rtl w:val="0"/>
              </w:rPr>
              <w:t xml:space="preserve"> </w:t>
            </w:r>
            <w:r w:rsidDel="00000000" w:rsidR="00000000" w:rsidRPr="00000000">
              <w:rPr>
                <w:b w:val="1"/>
                <w:bCs w:val="1"/>
                <w:i w:val="0"/>
                <w:iCs w:val="0"/>
                <w:smallCaps w:val="0"/>
                <w:strike w:val="0"/>
                <w:color w:val="000000"/>
                <w:sz w:val="16"/>
                <w:szCs w:val="16"/>
                <w:u w:val="none"/>
                <w:shd w:fill="auto" w:val="clear"/>
                <w:vertAlign w:val="baseline"/>
                <w:rtl w:val="0"/>
              </w:rPr>
              <w:t xml:space="preserve">Laptop, LCD , Projector, Kertas,Bolpoin</w:t>
            </w:r>
          </w:p>
        </w:tc>
      </w:tr>
      <w:tr>
        <w:trPr>
          <w:cantSplit w:val="0"/>
          <w:trHeight w:val="199" w:hRule="atLeast"/>
          <w:tblHeader w:val="0"/>
        </w:trPr>
        <w:tc>
          <w:tcPr>
            <w:gridSpan w:val="2"/>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60" w:right="0" w:firstLine="0"/>
              <w:jc w:val="left"/>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Dosen Pengampu</w:t>
            </w:r>
          </w:p>
        </w:tc>
        <w:tc>
          <w:tcPr>
            <w:gridSpan w:val="10"/>
            <w:tcBorders>
              <w:top w:color="000000" w:space="0" w:sz="8" w:val="single"/>
            </w:tcBorders>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Fakih Abdul Azis Lc.,MA</w:t>
            </w:r>
          </w:p>
        </w:tc>
      </w:tr>
      <w:tr>
        <w:trPr>
          <w:cantSplit w:val="0"/>
          <w:trHeight w:val="196" w:hRule="atLeast"/>
          <w:tblHeader w:val="0"/>
        </w:trPr>
        <w:tc>
          <w:tcPr>
            <w:gridSpan w:val="2"/>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Matakuliah Syarat</w:t>
            </w:r>
          </w:p>
        </w:tc>
        <w:tc>
          <w:tcPr>
            <w:gridSpan w:val="10"/>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Tidak ada</w:t>
            </w:r>
          </w:p>
        </w:tc>
      </w:tr>
      <w:tr>
        <w:trPr>
          <w:cantSplit w:val="0"/>
          <w:trHeight w:val="196" w:hRule="atLeast"/>
          <w:tblHeader w:val="0"/>
        </w:trPr>
        <w:tc>
          <w:tcPr>
            <w:gridSpan w:val="12"/>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60" w:right="0" w:firstLine="0"/>
              <w:jc w:val="left"/>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Rencana Pembelajaran</w:t>
            </w:r>
          </w:p>
        </w:tc>
      </w:tr>
      <w:tr>
        <w:trPr>
          <w:cantSplit w:val="0"/>
          <w:trHeight w:val="594" w:hRule="atLeast"/>
          <w:tblHeader w:val="0"/>
        </w:trPr>
        <w:tc>
          <w:tcPr>
            <w:vMerge w:val="restart"/>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114" w:right="0" w:firstLine="0"/>
              <w:jc w:val="left"/>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Pekan Ke-</w:t>
            </w:r>
          </w:p>
        </w:tc>
        <w:tc>
          <w:tcPr>
            <w:gridSpan w:val="2"/>
            <w:vMerge w:val="restart"/>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center"/>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Sub-CPMK</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97" w:lineRule="auto"/>
              <w:ind w:left="9" w:right="0" w:firstLine="0"/>
              <w:jc w:val="center"/>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(Kemampuan akhir tiap tahapan belajar)</w:t>
            </w:r>
          </w:p>
        </w:tc>
        <w:tc>
          <w:tcPr>
            <w:gridSpan w:val="4"/>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Penilaian</w:t>
            </w:r>
          </w:p>
        </w:tc>
        <w:tc>
          <w:tcPr>
            <w:gridSpan w:val="2"/>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Bentuk Pembelajaran, Metode Pembelajaran,</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2" w:right="914" w:firstLine="0"/>
              <w:jc w:val="center"/>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Penugasan Mahasiswa [ Estimasi Waktu ]</w:t>
            </w:r>
          </w:p>
        </w:tc>
        <w:tc>
          <w:tcPr>
            <w:gridSpan w:val="2"/>
            <w:vMerge w:val="restart"/>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97" w:lineRule="auto"/>
              <w:ind w:left="486" w:right="154" w:hanging="325"/>
              <w:jc w:val="left"/>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Materi Pembelajaran [ Pustaka ]</w:t>
            </w:r>
          </w:p>
        </w:tc>
        <w:tc>
          <w:tcPr>
            <w:vMerge w:val="restart"/>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97" w:lineRule="auto"/>
              <w:ind w:left="68" w:right="62" w:hanging="0.9999999999999964"/>
              <w:jc w:val="center"/>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Bobot Penilaian (%)</w:t>
            </w:r>
          </w:p>
        </w:tc>
      </w:tr>
      <w:tr>
        <w:trPr>
          <w:cantSplit w:val="0"/>
          <w:trHeight w:val="196" w:hRule="atLeast"/>
          <w:tblHeader w:val="0"/>
        </w:trPr>
        <w:tc>
          <w:tcPr>
            <w:vMerge w:val="continue"/>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gridSpan w:val="2"/>
            <w:vMerge w:val="continue"/>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545" w:right="0" w:firstLine="0"/>
              <w:jc w:val="left"/>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Indikator</w:t>
            </w:r>
          </w:p>
        </w:tc>
        <w:tc>
          <w:tcPr>
            <w:gridSpan w:val="2"/>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270" w:right="0" w:firstLine="0"/>
              <w:jc w:val="left"/>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Kriteria &amp; Bentuk</w:t>
            </w:r>
          </w:p>
        </w:tc>
        <w:tc>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Luring (</w:t>
            </w:r>
            <w:r w:rsidDel="00000000" w:rsidR="00000000" w:rsidRPr="00000000">
              <w:rPr>
                <w:b w:val="1"/>
                <w:bCs w:val="1"/>
                <w:i w:val="1"/>
                <w:iCs w:val="1"/>
                <w:smallCaps w:val="0"/>
                <w:strike w:val="0"/>
                <w:color w:val="000000"/>
                <w:sz w:val="14"/>
                <w:szCs w:val="14"/>
                <w:u w:val="none"/>
                <w:shd w:fill="auto" w:val="clear"/>
                <w:vertAlign w:val="baseline"/>
                <w:rtl w:val="0"/>
              </w:rPr>
              <w:t xml:space="preserve">offline</w:t>
            </w:r>
            <w:r w:rsidDel="00000000" w:rsidR="00000000" w:rsidRPr="00000000">
              <w:rPr>
                <w:b w:val="1"/>
                <w:bCs w:val="1"/>
                <w:i w:val="0"/>
                <w:iCs w:val="0"/>
                <w:smallCaps w:val="0"/>
                <w:strike w:val="0"/>
                <w:color w:val="000000"/>
                <w:sz w:val="14"/>
                <w:szCs w:val="14"/>
                <w:u w:val="none"/>
                <w:shd w:fill="auto" w:val="clear"/>
                <w:vertAlign w:val="baseline"/>
                <w:rtl w:val="0"/>
              </w:rPr>
              <w:t xml:space="preserve">)</w:t>
            </w:r>
          </w:p>
        </w:tc>
        <w:tc>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347" w:right="0" w:firstLine="0"/>
              <w:jc w:val="left"/>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Daring (</w:t>
            </w:r>
            <w:r w:rsidDel="00000000" w:rsidR="00000000" w:rsidRPr="00000000">
              <w:rPr>
                <w:b w:val="1"/>
                <w:bCs w:val="1"/>
                <w:i w:val="1"/>
                <w:iCs w:val="1"/>
                <w:smallCaps w:val="0"/>
                <w:strike w:val="0"/>
                <w:color w:val="000000"/>
                <w:sz w:val="14"/>
                <w:szCs w:val="14"/>
                <w:u w:val="none"/>
                <w:shd w:fill="auto" w:val="clear"/>
                <w:vertAlign w:val="baseline"/>
                <w:rtl w:val="0"/>
              </w:rPr>
              <w:t xml:space="preserve">online</w:t>
            </w:r>
            <w:r w:rsidDel="00000000" w:rsidR="00000000" w:rsidRPr="00000000">
              <w:rPr>
                <w:b w:val="1"/>
                <w:bCs w:val="1"/>
                <w:i w:val="0"/>
                <w:iCs w:val="0"/>
                <w:smallCaps w:val="0"/>
                <w:strike w:val="0"/>
                <w:color w:val="000000"/>
                <w:sz w:val="14"/>
                <w:szCs w:val="14"/>
                <w:u w:val="none"/>
                <w:shd w:fill="auto" w:val="clear"/>
                <w:vertAlign w:val="baseline"/>
                <w:rtl w:val="0"/>
              </w:rPr>
              <w:t xml:space="preserve">)</w:t>
            </w:r>
          </w:p>
        </w:tc>
        <w:tc>
          <w:tcPr>
            <w:gridSpan w:val="2"/>
            <w:vMerge w:val="continue"/>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14"/>
                <w:szCs w:val="14"/>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1</w:t>
            </w:r>
          </w:p>
        </w:tc>
        <w:tc>
          <w:tcPr>
            <w:gridSpan w:val="2"/>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center"/>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Kontrak Belajar dan penjelasan RPS</w:t>
            </w:r>
          </w:p>
        </w:tc>
        <w:tc>
          <w:tcPr>
            <w:gridSpan w:val="2"/>
          </w:tcPr>
          <w:p w:rsidR="00000000" w:rsidDel="00000000" w:rsidP="00000000" w:rsidRDefault="00000000" w:rsidRPr="00000000" w14:paraId="0000014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Kontrak Belajar</w:t>
            </w:r>
          </w:p>
          <w:p w:rsidR="00000000" w:rsidDel="00000000" w:rsidP="00000000" w:rsidRDefault="00000000" w:rsidRPr="00000000" w14:paraId="0000014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13" w:line="240" w:lineRule="auto"/>
              <w:ind w:left="360" w:right="0" w:hanging="360"/>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Penjelasan Rps</w:t>
            </w:r>
          </w:p>
          <w:p w:rsidR="00000000" w:rsidDel="00000000" w:rsidP="00000000" w:rsidRDefault="00000000" w:rsidRPr="00000000" w14:paraId="0000014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13" w:line="240" w:lineRule="auto"/>
              <w:ind w:left="360" w:right="0" w:hanging="360"/>
              <w:jc w:val="center"/>
              <w:rPr>
                <w:i w:val="0"/>
                <w:iCs w:val="0"/>
                <w:smallCaps w:val="0"/>
                <w:strike w:val="0"/>
                <w:color w:val="000000"/>
                <w:sz w:val="16"/>
                <w:szCs w:val="16"/>
                <w:shd w:fill="auto" w:val="clear"/>
                <w:vertAlign w:val="baseline"/>
              </w:rPr>
            </w:pPr>
            <w:r w:rsidDel="00000000" w:rsidR="00000000" w:rsidRPr="00000000">
              <w:rPr>
                <w:rtl w:val="0"/>
              </w:rPr>
            </w:r>
          </w:p>
        </w:tc>
        <w:tc>
          <w:tcPr>
            <w:gridSpan w:val="2"/>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Ceramah</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Jalin Kesepakatan</w:t>
            </w:r>
          </w:p>
        </w:tc>
        <w:tc>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Metode:</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Ceramah</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Tanya Jawab</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Model Pembelajaran</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1"/>
                <w:iCs w:val="1"/>
                <w:smallCaps w:val="0"/>
                <w:strike w:val="0"/>
                <w:color w:val="000000"/>
                <w:sz w:val="16"/>
                <w:szCs w:val="16"/>
                <w:u w:val="none"/>
                <w:shd w:fill="auto" w:val="clear"/>
                <w:vertAlign w:val="baseline"/>
              </w:rPr>
            </w:pPr>
            <w:r w:rsidDel="00000000" w:rsidR="00000000" w:rsidRPr="00000000">
              <w:rPr>
                <w:i w:val="1"/>
                <w:iCs w:val="1"/>
                <w:smallCaps w:val="0"/>
                <w:strike w:val="0"/>
                <w:color w:val="000000"/>
                <w:sz w:val="16"/>
                <w:szCs w:val="16"/>
                <w:u w:val="none"/>
                <w:shd w:fill="auto" w:val="clear"/>
                <w:vertAlign w:val="baseline"/>
                <w:rtl w:val="0"/>
              </w:rPr>
              <w:t xml:space="preserve">Student-centered learning</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Media Pembelajaran</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Laptop</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LCD dan Projector</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(6)</w:t>
            </w:r>
          </w:p>
        </w:tc>
        <w:tc>
          <w:tcPr>
            <w:gridSpan w:val="2"/>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3" w:firstLine="0"/>
              <w:jc w:val="left"/>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a. Kontrak perkuliahan</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3" w:firstLine="0"/>
              <w:jc w:val="left"/>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b. RPS</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3" w:firstLine="0"/>
              <w:jc w:val="left"/>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c. RTM</w:t>
            </w:r>
          </w:p>
        </w:tc>
        <w:tc>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(8)</w:t>
            </w:r>
          </w:p>
        </w:tc>
      </w:tr>
      <w:tr>
        <w:trPr>
          <w:cantSplit w:val="0"/>
          <w:trHeight w:val="196" w:hRule="atLeast"/>
          <w:tblHeader w:val="0"/>
        </w:trPr>
        <w:tc>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2-3</w:t>
            </w:r>
          </w:p>
        </w:tc>
        <w:tc>
          <w:tcPr>
            <w:gridSpan w:val="2"/>
          </w:tcPr>
          <w:p w:rsidR="00000000" w:rsidDel="00000000" w:rsidP="00000000" w:rsidRDefault="00000000" w:rsidRPr="00000000" w14:paraId="0000015B">
            <w:pPr>
              <w:rPr>
                <w:sz w:val="16"/>
                <w:szCs w:val="16"/>
              </w:rPr>
            </w:pPr>
            <w:r w:rsidDel="00000000" w:rsidR="00000000" w:rsidRPr="00000000">
              <w:rPr>
                <w:i w:val="0"/>
                <w:iCs w:val="0"/>
                <w:color w:val="000000"/>
                <w:sz w:val="16"/>
                <w:szCs w:val="16"/>
                <w:rtl w:val="0"/>
              </w:rPr>
              <w:t xml:space="preserve">Mahasiswa mampu memahami prinsip dasar dan ruang lingkup fiqh dalam struktur hukum Islam dan relevansinya dengan perekonomian, metode ijtihad dan istinbath hukum, tujuantujuan syariah dan keunggulan kajian Fiqh Muamalah</w:t>
            </w:r>
            <w:r w:rsidDel="00000000" w:rsidR="00000000" w:rsidRPr="00000000">
              <w:rPr>
                <w:rtl w:val="0"/>
              </w:rPr>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center"/>
              <w:rPr>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Konsep dasar fiqh</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 Pengertian syariah, fiqh</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dan hukum Islam</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b. Perbedaan Fiqh Ibadah</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dengan Fiqh Muamalah</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 Sejarah madzhab fiqh</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dan metode perumusan</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hukum Islam</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 Urgensi kajian Fiqh</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Muamalah dan komitmen jihad ekonomi</w:t>
            </w:r>
          </w:p>
        </w:tc>
        <w:tc>
          <w:tcPr>
            <w:gridSpan w:val="2"/>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-Diskusi kelas</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-Ceramah</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Metode:</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Tanya Jawab</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Model Pembelajaran</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1"/>
                <w:iCs w:val="1"/>
                <w:smallCaps w:val="0"/>
                <w:strike w:val="0"/>
                <w:color w:val="000000"/>
                <w:sz w:val="16"/>
                <w:szCs w:val="16"/>
                <w:u w:val="none"/>
                <w:shd w:fill="auto" w:val="clear"/>
                <w:vertAlign w:val="baseline"/>
              </w:rPr>
            </w:pPr>
            <w:r w:rsidDel="00000000" w:rsidR="00000000" w:rsidRPr="00000000">
              <w:rPr>
                <w:i w:val="1"/>
                <w:iCs w:val="1"/>
                <w:smallCaps w:val="0"/>
                <w:strike w:val="0"/>
                <w:color w:val="000000"/>
                <w:sz w:val="16"/>
                <w:szCs w:val="16"/>
                <w:u w:val="none"/>
                <w:shd w:fill="auto" w:val="clear"/>
                <w:vertAlign w:val="baseline"/>
                <w:rtl w:val="0"/>
              </w:rPr>
              <w:t xml:space="preserve">Student-centered learning</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Media Pembelajaran</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Laptop</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LCD dan Projector</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Pengalaman Belajar Mahasiswa</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81837633"/>
                <w:tag w:val="goog_rdk_0"/>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menyampaikan</w:t>
                </w:r>
              </w:sdtContent>
            </w:sdt>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materi presentasi</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333262223"/>
                <w:tag w:val="goog_rdk_1"/>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menyusun slide</w:t>
                </w:r>
              </w:sdtContent>
            </w:sdt>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presentasi</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433690590"/>
                <w:tag w:val="goog_rdk_2"/>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mengidentifikasi</w:t>
                </w:r>
              </w:sdtContent>
            </w:sdt>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penggunaan EYD</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204121568"/>
                <w:tag w:val="goog_rdk_3"/>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membuat</w:t>
                </w:r>
              </w:sdtContent>
            </w:sdt>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notulensi presentasi</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Estimasi Waktu</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Tatap Muka</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50′ )</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Terstruktur</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Mandiri</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4"/>
                <w:szCs w:val="14"/>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r w:rsidDel="00000000" w:rsidR="00000000" w:rsidRPr="00000000">
              <w:rPr>
                <w:rtl w:val="0"/>
              </w:rPr>
            </w:r>
          </w:p>
        </w:tc>
        <w:tc>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3"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4</w:t>
            </w:r>
          </w:p>
        </w:tc>
        <w:tc>
          <w:tcPr>
            <w:gridSpan w:val="2"/>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Mahasiswa mampu</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memahami pengertian dan pembagian harta dalam Islam</w:t>
            </w:r>
          </w:p>
        </w:tc>
        <w:tc>
          <w:tcPr>
            <w:gridSpan w:val="2"/>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Teori harta dalam Islam</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 Definisi harta</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b. Uang dan fungsinya</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sebagai harta</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 Hak dan manfaat</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 Pembagian jenis-jenis</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harta</w:t>
            </w:r>
          </w:p>
        </w:tc>
        <w:tc>
          <w:tcPr>
            <w:gridSpan w:val="2"/>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-Diskusi kelas</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-Ceramah</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Metode:</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Tanya Jawab</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Model Pembelajaran</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1"/>
                <w:iCs w:val="1"/>
                <w:smallCaps w:val="0"/>
                <w:strike w:val="0"/>
                <w:color w:val="000000"/>
                <w:sz w:val="16"/>
                <w:szCs w:val="16"/>
                <w:u w:val="none"/>
                <w:shd w:fill="auto" w:val="clear"/>
                <w:vertAlign w:val="baseline"/>
              </w:rPr>
            </w:pPr>
            <w:r w:rsidDel="00000000" w:rsidR="00000000" w:rsidRPr="00000000">
              <w:rPr>
                <w:i w:val="1"/>
                <w:iCs w:val="1"/>
                <w:smallCaps w:val="0"/>
                <w:strike w:val="0"/>
                <w:color w:val="000000"/>
                <w:sz w:val="16"/>
                <w:szCs w:val="16"/>
                <w:u w:val="none"/>
                <w:shd w:fill="auto" w:val="clear"/>
                <w:vertAlign w:val="baseline"/>
                <w:rtl w:val="0"/>
              </w:rPr>
              <w:t xml:space="preserve">Student-centered learning</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Media Pembelajaran</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Laptop</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LCD dan Projector</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Pengalaman Belajar Mahasiswa</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135600096"/>
                <w:tag w:val="goog_rdk_4"/>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menyampaikan</w:t>
                </w:r>
              </w:sdtContent>
            </w:sdt>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materi presentasi</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912664950"/>
                <w:tag w:val="goog_rdk_5"/>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menyusun slide</w:t>
                </w:r>
              </w:sdtContent>
            </w:sdt>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presentasi</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2086288222"/>
                <w:tag w:val="goog_rdk_6"/>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mengidentifikasi</w:t>
                </w:r>
              </w:sdtContent>
            </w:sdt>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penggunaan EYD</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488606816"/>
                <w:tag w:val="goog_rdk_7"/>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membuat</w:t>
                </w:r>
              </w:sdtContent>
            </w:sdt>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notulensi presentasi</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Estimasi Waktu</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Tatap Muka</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50′ )</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Terstruktur</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Mandiri</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4"/>
                <w:szCs w:val="14"/>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r w:rsidDel="00000000" w:rsidR="00000000" w:rsidRPr="00000000">
              <w:rPr>
                <w:rtl w:val="0"/>
              </w:rPr>
            </w:r>
          </w:p>
        </w:tc>
        <w:tc>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3"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5</w:t>
            </w:r>
          </w:p>
        </w:tc>
        <w:tc>
          <w:tcPr>
            <w:gridSpan w:val="2"/>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Mahasiswa mampu</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memahami pengertian, rukun dan substansi akad, syaratsyarat akad dan implikasi hukumnya, pembagian jenisjenis akad dan berakhirnya akad</w:t>
            </w:r>
          </w:p>
        </w:tc>
        <w:tc>
          <w:tcPr>
            <w:gridSpan w:val="2"/>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Teori akad dalam Islam</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 Definisi akad, tasharruf</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dan iltizam</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b. Rukun dan substansi</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akad</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 Syarat-syarat akad dan</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implikasi hukumnya</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 Kehendak berakad dan</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hal-hal yang merusak</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akad</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e. Pembagian jenis-jenis</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akad</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f. Berakhirnya akad</w:t>
            </w:r>
          </w:p>
        </w:tc>
        <w:tc>
          <w:tcPr>
            <w:gridSpan w:val="2"/>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-Diskusi kelas</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-Ceramah</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Metode:</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Tanya Jawab</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Model Pembelajaran</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1"/>
                <w:iCs w:val="1"/>
                <w:smallCaps w:val="0"/>
                <w:strike w:val="0"/>
                <w:color w:val="000000"/>
                <w:sz w:val="16"/>
                <w:szCs w:val="16"/>
                <w:u w:val="none"/>
                <w:shd w:fill="auto" w:val="clear"/>
                <w:vertAlign w:val="baseline"/>
              </w:rPr>
            </w:pPr>
            <w:r w:rsidDel="00000000" w:rsidR="00000000" w:rsidRPr="00000000">
              <w:rPr>
                <w:i w:val="1"/>
                <w:iCs w:val="1"/>
                <w:smallCaps w:val="0"/>
                <w:strike w:val="0"/>
                <w:color w:val="000000"/>
                <w:sz w:val="16"/>
                <w:szCs w:val="16"/>
                <w:u w:val="none"/>
                <w:shd w:fill="auto" w:val="clear"/>
                <w:vertAlign w:val="baseline"/>
                <w:rtl w:val="0"/>
              </w:rPr>
              <w:t xml:space="preserve">Student-centered learning</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Media Pembelajaran</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Laptop</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LCD dan Projector</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Pengalaman Belajar Mahasiswa</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624238867"/>
                <w:tag w:val="goog_rdk_8"/>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menyampaikan</w:t>
                </w:r>
              </w:sdtContent>
            </w:sdt>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materi presentasi</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79977885"/>
                <w:tag w:val="goog_rdk_9"/>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menyusun slide</w:t>
                </w:r>
              </w:sdtContent>
            </w:sdt>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presentasi</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596088673"/>
                <w:tag w:val="goog_rdk_10"/>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mengidentifikasi</w:t>
                </w:r>
              </w:sdtContent>
            </w:sdt>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penggunaan EYD</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29958962"/>
                <w:tag w:val="goog_rdk_11"/>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membuat</w:t>
                </w:r>
              </w:sdtContent>
            </w:sdt>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notulensi presentasi</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Estimasi Waktu</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Tatap Muka</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50′ )</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Terstruktur</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Mandiri</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4"/>
                <w:szCs w:val="14"/>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r w:rsidDel="00000000" w:rsidR="00000000" w:rsidRPr="00000000">
              <w:rPr>
                <w:rtl w:val="0"/>
              </w:rPr>
            </w:r>
          </w:p>
        </w:tc>
        <w:tc>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3"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6-7</w:t>
            </w:r>
          </w:p>
        </w:tc>
        <w:tc>
          <w:tcPr>
            <w:gridSpan w:val="2"/>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Mahasiswa mampu</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memahami pengertian jual</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beli, landasan syari’ah, rukun dan syarat jual beli, objek jual beli, jual beli fasid dan bathil</w:t>
            </w:r>
          </w:p>
        </w:tc>
        <w:tc>
          <w:tcPr>
            <w:gridSpan w:val="2"/>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Teori jual beli</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 Definisi jual beli</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b. Landasan Syari’ah</w:t>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dalam jual beli</w:t>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 Rukun jual beli</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 Syarat jual beli; Syarat</w:t>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In’iqad, Syarat Nafadz,</w:t>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Syarat Sah dan Syarat</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Luzum</w:t>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e. Objek jual beli dan</w:t>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beberapa hukum yang</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berkaitan dengannya</w:t>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f. Jual beli fasid dan jual</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beli bathil serta</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implikasi hukumnya</w:t>
            </w:r>
          </w:p>
        </w:tc>
        <w:tc>
          <w:tcPr>
            <w:gridSpan w:val="2"/>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-Diskusi kelas</w:t>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-Ceramah</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Metode:</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Tanya Jawab</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Model Pembelajaran</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1"/>
                <w:iCs w:val="1"/>
                <w:smallCaps w:val="0"/>
                <w:strike w:val="0"/>
                <w:color w:val="000000"/>
                <w:sz w:val="16"/>
                <w:szCs w:val="16"/>
                <w:u w:val="none"/>
                <w:shd w:fill="auto" w:val="clear"/>
                <w:vertAlign w:val="baseline"/>
              </w:rPr>
            </w:pPr>
            <w:r w:rsidDel="00000000" w:rsidR="00000000" w:rsidRPr="00000000">
              <w:rPr>
                <w:i w:val="1"/>
                <w:iCs w:val="1"/>
                <w:smallCaps w:val="0"/>
                <w:strike w:val="0"/>
                <w:color w:val="000000"/>
                <w:sz w:val="16"/>
                <w:szCs w:val="16"/>
                <w:u w:val="none"/>
                <w:shd w:fill="auto" w:val="clear"/>
                <w:vertAlign w:val="baseline"/>
                <w:rtl w:val="0"/>
              </w:rPr>
              <w:t xml:space="preserve">Student-centered learning</w:t>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Media Pembelajaran</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Laptop</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LCD dan Projector</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Pengalaman Belajar Mahasiswa</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440095170"/>
                <w:tag w:val="goog_rdk_12"/>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menyampaikan</w:t>
                </w:r>
              </w:sdtContent>
            </w:sdt>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materi presentasi</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891235407"/>
                <w:tag w:val="goog_rdk_13"/>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menyusun slide</w:t>
                </w:r>
              </w:sdtContent>
            </w:sdt>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presentasi</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895348554"/>
                <w:tag w:val="goog_rdk_14"/>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mengidentifikasi</w:t>
                </w:r>
              </w:sdtContent>
            </w:sdt>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penggunaan EYD</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522902658"/>
                <w:tag w:val="goog_rdk_15"/>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membuat</w:t>
                </w:r>
              </w:sdtContent>
            </w:sdt>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notulensi presentasi</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Estimasi Waktu</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Tatap Muka</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50′ )</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Terstruktur</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Mandiri</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4"/>
                <w:szCs w:val="14"/>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r w:rsidDel="00000000" w:rsidR="00000000" w:rsidRPr="00000000">
              <w:rPr>
                <w:rtl w:val="0"/>
              </w:rPr>
            </w:r>
          </w:p>
        </w:tc>
        <w:tc>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3"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8</w:t>
            </w:r>
          </w:p>
        </w:tc>
        <w:tc>
          <w:tcPr>
            <w:gridSpan w:val="2"/>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UTS</w:t>
            </w:r>
          </w:p>
        </w:tc>
        <w:tc>
          <w:tcPr>
            <w:gridSpan w:val="2"/>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UTS</w:t>
            </w:r>
          </w:p>
        </w:tc>
        <w:tc>
          <w:tcPr>
            <w:gridSpan w:val="2"/>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3"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9-10</w:t>
            </w:r>
          </w:p>
        </w:tc>
        <w:tc>
          <w:tcPr>
            <w:gridSpan w:val="2"/>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Mahasiswa mampu</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memahami pengertian riba,</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macam-macam riba, jenisjenis barang ribawi, dasar</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pengharaman riba, tahapan</w:t>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pengharaman riba, alasan</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pembenaran riba, bunga bank dan dampak riba.</w:t>
            </w:r>
          </w:p>
        </w:tc>
        <w:tc>
          <w:tcPr>
            <w:gridSpan w:val="2"/>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Riba dalam perspektif Islam</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 Pengertian riba</w:t>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b. Riba dan masyarakat Islam</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 Jenis-jenis riba</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 Jenis-jenis barang ribawi</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e. Landasan Syari’ah tentang</w:t>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keharaman riba</w:t>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f. Tahapan al-Qur`an dalam</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pengharaman riba</w:t>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g. Respon Masyarakat Islam</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terhadap riba</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h. Maksud bunga bank</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i. Dampak negatif riba</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j. Prasyarat memahami</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fenomena riba</w:t>
            </w:r>
          </w:p>
        </w:tc>
        <w:tc>
          <w:tcPr>
            <w:gridSpan w:val="2"/>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-Diskusi kelas</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-Ceramah</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Metode:</w:t>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Tanya Jawab</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Model Pembelajaran</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1"/>
                <w:iCs w:val="1"/>
                <w:smallCaps w:val="0"/>
                <w:strike w:val="0"/>
                <w:color w:val="000000"/>
                <w:sz w:val="16"/>
                <w:szCs w:val="16"/>
                <w:u w:val="none"/>
                <w:shd w:fill="auto" w:val="clear"/>
                <w:vertAlign w:val="baseline"/>
              </w:rPr>
            </w:pPr>
            <w:r w:rsidDel="00000000" w:rsidR="00000000" w:rsidRPr="00000000">
              <w:rPr>
                <w:i w:val="1"/>
                <w:iCs w:val="1"/>
                <w:smallCaps w:val="0"/>
                <w:strike w:val="0"/>
                <w:color w:val="000000"/>
                <w:sz w:val="16"/>
                <w:szCs w:val="16"/>
                <w:u w:val="none"/>
                <w:shd w:fill="auto" w:val="clear"/>
                <w:vertAlign w:val="baseline"/>
                <w:rtl w:val="0"/>
              </w:rPr>
              <w:t xml:space="preserve">Student-centered learning</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Media Pembelajaran</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Laptop</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LCD dan Projector</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Pengalaman Belajar Mahasiswa</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898414284"/>
                <w:tag w:val="goog_rdk_16"/>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menyampaikan</w:t>
                </w:r>
              </w:sdtContent>
            </w:sdt>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materi presentasi</w:t>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974659288"/>
                <w:tag w:val="goog_rdk_17"/>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menyusun slide</w:t>
                </w:r>
              </w:sdtContent>
            </w:sdt>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presentasi</w:t>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58982686"/>
                <w:tag w:val="goog_rdk_18"/>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mengidentifikasi</w:t>
                </w:r>
              </w:sdtContent>
            </w:sdt>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penggunaan EYD</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995042767"/>
                <w:tag w:val="goog_rdk_19"/>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membuat</w:t>
                </w:r>
              </w:sdtContent>
            </w:sdt>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notulensi presentasi</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Estimasi Waktu</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Tatap Muka</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50′ )</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Terstruktur</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Mandiri</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4"/>
                <w:szCs w:val="14"/>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r w:rsidDel="00000000" w:rsidR="00000000" w:rsidRPr="00000000">
              <w:rPr>
                <w:rtl w:val="0"/>
              </w:rPr>
            </w:r>
          </w:p>
        </w:tc>
        <w:tc>
          <w:tcPr/>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3"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11-12</w:t>
            </w:r>
          </w:p>
        </w:tc>
        <w:tc>
          <w:tcPr>
            <w:gridSpan w:val="2"/>
          </w:tcPr>
          <w:p w:rsidR="00000000" w:rsidDel="00000000" w:rsidP="00000000" w:rsidRDefault="00000000" w:rsidRPr="00000000" w14:paraId="00000270">
            <w:pPr>
              <w:rPr>
                <w:sz w:val="16"/>
                <w:szCs w:val="16"/>
              </w:rPr>
            </w:pPr>
            <w:r w:rsidDel="00000000" w:rsidR="00000000" w:rsidRPr="00000000">
              <w:rPr>
                <w:i w:val="0"/>
                <w:iCs w:val="0"/>
                <w:color w:val="000000"/>
                <w:sz w:val="16"/>
                <w:szCs w:val="16"/>
                <w:rtl w:val="0"/>
              </w:rPr>
              <w:t xml:space="preserve">Mahasiswa dapat memahami pengertian jual beli </w:t>
            </w:r>
            <w:r w:rsidDel="00000000" w:rsidR="00000000" w:rsidRPr="00000000">
              <w:rPr>
                <w:i w:val="1"/>
                <w:iCs w:val="1"/>
                <w:color w:val="000000"/>
                <w:sz w:val="16"/>
                <w:szCs w:val="16"/>
                <w:rtl w:val="0"/>
              </w:rPr>
              <w:t xml:space="preserve">murabahah</w:t>
            </w:r>
            <w:r w:rsidDel="00000000" w:rsidR="00000000" w:rsidRPr="00000000">
              <w:rPr>
                <w:i w:val="0"/>
                <w:iCs w:val="0"/>
                <w:color w:val="000000"/>
                <w:sz w:val="16"/>
                <w:szCs w:val="16"/>
                <w:rtl w:val="0"/>
              </w:rPr>
              <w:t xml:space="preserve">, landasan syari’ah, syarat dan rukunnya, modal dan unsur </w:t>
            </w:r>
            <w:r w:rsidDel="00000000" w:rsidR="00000000" w:rsidRPr="00000000">
              <w:rPr>
                <w:rtl w:val="0"/>
              </w:rPr>
            </w:r>
          </w:p>
          <w:p w:rsidR="00000000" w:rsidDel="00000000" w:rsidP="00000000" w:rsidRDefault="00000000" w:rsidRPr="00000000" w14:paraId="00000271">
            <w:pPr>
              <w:rPr>
                <w:sz w:val="16"/>
                <w:szCs w:val="16"/>
              </w:rPr>
            </w:pPr>
            <w:r w:rsidDel="00000000" w:rsidR="00000000" w:rsidRPr="00000000">
              <w:rPr>
                <w:i w:val="0"/>
                <w:iCs w:val="0"/>
                <w:color w:val="000000"/>
                <w:sz w:val="16"/>
                <w:szCs w:val="16"/>
                <w:rtl w:val="0"/>
              </w:rPr>
              <w:t xml:space="preserve">pendukungnya, jenis-jenis </w:t>
            </w:r>
            <w:r w:rsidDel="00000000" w:rsidR="00000000" w:rsidRPr="00000000">
              <w:rPr>
                <w:i w:val="1"/>
                <w:iCs w:val="1"/>
                <w:color w:val="000000"/>
                <w:sz w:val="16"/>
                <w:szCs w:val="16"/>
                <w:rtl w:val="0"/>
              </w:rPr>
              <w:t xml:space="preserve">murabahah </w:t>
            </w:r>
            <w:r w:rsidDel="00000000" w:rsidR="00000000" w:rsidRPr="00000000">
              <w:rPr>
                <w:i w:val="0"/>
                <w:iCs w:val="0"/>
                <w:color w:val="000000"/>
                <w:sz w:val="16"/>
                <w:szCs w:val="16"/>
                <w:rtl w:val="0"/>
              </w:rPr>
              <w:t xml:space="preserve">dan implikasi hukumnya, manfaat dan aplikasinya dalam perbankan serta ketentuan-ketentuan lain dalam jual beli </w:t>
            </w:r>
            <w:r w:rsidDel="00000000" w:rsidR="00000000" w:rsidRPr="00000000">
              <w:rPr>
                <w:i w:val="1"/>
                <w:iCs w:val="1"/>
                <w:color w:val="000000"/>
                <w:sz w:val="16"/>
                <w:szCs w:val="16"/>
                <w:rtl w:val="0"/>
              </w:rPr>
              <w:t xml:space="preserve">murabahah</w:t>
            </w:r>
            <w:r w:rsidDel="00000000" w:rsidR="00000000" w:rsidRPr="00000000">
              <w:rPr>
                <w:i w:val="0"/>
                <w:iCs w:val="0"/>
                <w:color w:val="000000"/>
                <w:sz w:val="16"/>
                <w:szCs w:val="16"/>
                <w:rtl w:val="0"/>
              </w:rPr>
              <w:t xml:space="preserve">.</w:t>
            </w:r>
            <w:r w:rsidDel="00000000" w:rsidR="00000000" w:rsidRPr="00000000">
              <w:rPr>
                <w:rtl w:val="0"/>
              </w:rPr>
            </w:r>
          </w:p>
          <w:p w:rsidR="00000000" w:rsidDel="00000000" w:rsidP="00000000" w:rsidRDefault="00000000" w:rsidRPr="00000000" w14:paraId="00000272">
            <w:pPr>
              <w:jc w:val="center"/>
              <w:rPr>
                <w:sz w:val="16"/>
                <w:szCs w:val="16"/>
              </w:rPr>
            </w:pPr>
            <w:r w:rsidDel="00000000" w:rsidR="00000000" w:rsidRPr="00000000">
              <w:rPr>
                <w:rtl w:val="0"/>
              </w:rPr>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center"/>
              <w:rPr>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75">
            <w:pPr>
              <w:rPr>
                <w:b w:val="1"/>
                <w:bCs w:val="1"/>
                <w:i w:val="0"/>
                <w:iCs w:val="0"/>
                <w:color w:val="000000"/>
                <w:sz w:val="16"/>
                <w:szCs w:val="16"/>
              </w:rPr>
            </w:pPr>
            <w:r w:rsidDel="00000000" w:rsidR="00000000" w:rsidRPr="00000000">
              <w:rPr>
                <w:b w:val="1"/>
                <w:bCs w:val="1"/>
                <w:i w:val="0"/>
                <w:iCs w:val="0"/>
                <w:color w:val="000000"/>
                <w:sz w:val="16"/>
                <w:szCs w:val="16"/>
                <w:rtl w:val="0"/>
              </w:rPr>
              <w:t xml:space="preserve">Praktek jual beli </w:t>
            </w:r>
            <w:r w:rsidDel="00000000" w:rsidR="00000000" w:rsidRPr="00000000">
              <w:rPr>
                <w:b w:val="1"/>
                <w:bCs w:val="1"/>
                <w:i w:val="1"/>
                <w:iCs w:val="1"/>
                <w:color w:val="000000"/>
                <w:sz w:val="16"/>
                <w:szCs w:val="16"/>
                <w:rtl w:val="0"/>
              </w:rPr>
              <w:t xml:space="preserve">murabahah</w:t>
            </w:r>
            <w:r w:rsidDel="00000000" w:rsidR="00000000" w:rsidRPr="00000000">
              <w:rPr>
                <w:b w:val="1"/>
                <w:bCs w:val="1"/>
                <w:i w:val="0"/>
                <w:iCs w:val="0"/>
                <w:color w:val="000000"/>
                <w:sz w:val="16"/>
                <w:szCs w:val="16"/>
                <w:rtl w:val="0"/>
              </w:rPr>
              <w:t xml:space="preserve">. </w:t>
            </w:r>
          </w:p>
          <w:p w:rsidR="00000000" w:rsidDel="00000000" w:rsidP="00000000" w:rsidRDefault="00000000" w:rsidRPr="00000000" w14:paraId="00000276">
            <w:pPr>
              <w:rPr>
                <w:sz w:val="16"/>
                <w:szCs w:val="16"/>
              </w:rPr>
            </w:pPr>
            <w:r w:rsidDel="00000000" w:rsidR="00000000" w:rsidRPr="00000000">
              <w:rPr>
                <w:i w:val="0"/>
                <w:iCs w:val="0"/>
                <w:color w:val="000000"/>
                <w:sz w:val="16"/>
                <w:szCs w:val="16"/>
                <w:rtl w:val="0"/>
              </w:rPr>
              <w:t xml:space="preserve">a.Definisi </w:t>
            </w:r>
            <w:r w:rsidDel="00000000" w:rsidR="00000000" w:rsidRPr="00000000">
              <w:rPr>
                <w:i w:val="1"/>
                <w:iCs w:val="1"/>
                <w:color w:val="000000"/>
                <w:sz w:val="16"/>
                <w:szCs w:val="16"/>
                <w:rtl w:val="0"/>
              </w:rPr>
              <w:t xml:space="preserve">murabahah</w:t>
            </w:r>
            <w:r w:rsidDel="00000000" w:rsidR="00000000" w:rsidRPr="00000000">
              <w:rPr>
                <w:i w:val="0"/>
                <w:iCs w:val="0"/>
                <w:color w:val="000000"/>
                <w:sz w:val="16"/>
                <w:szCs w:val="16"/>
                <w:rtl w:val="0"/>
              </w:rPr>
              <w:t xml:space="preserve">b. B. Landasan syari’ah</w:t>
            </w:r>
            <w:r w:rsidDel="00000000" w:rsidR="00000000" w:rsidRPr="00000000">
              <w:rPr>
                <w:i w:val="1"/>
                <w:iCs w:val="1"/>
                <w:color w:val="000000"/>
                <w:sz w:val="16"/>
                <w:szCs w:val="16"/>
                <w:rtl w:val="0"/>
              </w:rPr>
              <w:t xml:space="preserve">murabahah</w:t>
            </w:r>
            <w:r w:rsidDel="00000000" w:rsidR="00000000" w:rsidRPr="00000000">
              <w:rPr>
                <w:rtl w:val="0"/>
              </w:rPr>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 Syarat dan rukun</w:t>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murabahah</w:t>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 Modal dan unsur</w:t>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pendukung dalam</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murabahah</w:t>
            </w:r>
          </w:p>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e. Jenis-jenis murabahah</w:t>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dan implikasi hukumnya</w:t>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f. Hukum murabahah lil</w:t>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amir bisy syira`</w:t>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g. Manfaat jual beli</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murabahah</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h. Aplikasi murabahah</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dalam perbankan</w:t>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i. Ketentuan-ketentuan lain dalam murabahah</w:t>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j. Skema jual beli murabaha</w:t>
            </w:r>
          </w:p>
        </w:tc>
        <w:tc>
          <w:tcPr>
            <w:gridSpan w:val="2"/>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-Diskusi kelas</w:t>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-Ceramah</w:t>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Metode:</w:t>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Tanya Jawab</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Model Pembelajaran</w:t>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1"/>
                <w:iCs w:val="1"/>
                <w:smallCaps w:val="0"/>
                <w:strike w:val="0"/>
                <w:color w:val="000000"/>
                <w:sz w:val="16"/>
                <w:szCs w:val="16"/>
                <w:u w:val="none"/>
                <w:shd w:fill="auto" w:val="clear"/>
                <w:vertAlign w:val="baseline"/>
              </w:rPr>
            </w:pPr>
            <w:r w:rsidDel="00000000" w:rsidR="00000000" w:rsidRPr="00000000">
              <w:rPr>
                <w:i w:val="1"/>
                <w:iCs w:val="1"/>
                <w:smallCaps w:val="0"/>
                <w:strike w:val="0"/>
                <w:color w:val="000000"/>
                <w:sz w:val="16"/>
                <w:szCs w:val="16"/>
                <w:u w:val="none"/>
                <w:shd w:fill="auto" w:val="clear"/>
                <w:vertAlign w:val="baseline"/>
                <w:rtl w:val="0"/>
              </w:rPr>
              <w:t xml:space="preserve">Student-centered learning</w:t>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Media Pembelajaran</w:t>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Laptop</w:t>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LCD dan Projector</w:t>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Pengalaman Belajar Mahasiswa</w:t>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279649284"/>
                <w:tag w:val="goog_rdk_20"/>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menyampaikan</w:t>
                </w:r>
              </w:sdtContent>
            </w:sdt>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materi presentasi</w:t>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06954760"/>
                <w:tag w:val="goog_rdk_21"/>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menyusun slide</w:t>
                </w:r>
              </w:sdtContent>
            </w:sdt>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presentasi</w:t>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859342448"/>
                <w:tag w:val="goog_rdk_22"/>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mengidentifikasi</w:t>
                </w:r>
              </w:sdtContent>
            </w:sdt>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penggunaan EYD</w:t>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193331592"/>
                <w:tag w:val="goog_rdk_23"/>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membuat</w:t>
                </w:r>
              </w:sdtContent>
            </w:sdt>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notulensi presentasi</w:t>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Estimasi Waktu</w:t>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Tatap Muka</w:t>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50′ )</w:t>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Terstruktur</w:t>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Mandiri</w:t>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4"/>
                <w:szCs w:val="14"/>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r w:rsidDel="00000000" w:rsidR="00000000" w:rsidRPr="00000000">
              <w:rPr>
                <w:rtl w:val="0"/>
              </w:rPr>
            </w:r>
          </w:p>
        </w:tc>
        <w:tc>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3"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13-14</w:t>
            </w:r>
          </w:p>
        </w:tc>
        <w:tc>
          <w:tcPr>
            <w:gridSpan w:val="2"/>
          </w:tcPr>
          <w:p w:rsidR="00000000" w:rsidDel="00000000" w:rsidP="00000000" w:rsidRDefault="00000000" w:rsidRPr="00000000" w14:paraId="000002AB">
            <w:pPr>
              <w:rPr>
                <w:sz w:val="16"/>
                <w:szCs w:val="16"/>
              </w:rPr>
            </w:pPr>
            <w:r w:rsidDel="00000000" w:rsidR="00000000" w:rsidRPr="00000000">
              <w:rPr>
                <w:i w:val="0"/>
                <w:iCs w:val="0"/>
                <w:color w:val="000000"/>
                <w:sz w:val="16"/>
                <w:szCs w:val="16"/>
                <w:rtl w:val="0"/>
              </w:rPr>
              <w:t xml:space="preserve">Mahasiswa dapat memahami pengertian jual beli </w:t>
            </w:r>
            <w:r w:rsidDel="00000000" w:rsidR="00000000" w:rsidRPr="00000000">
              <w:rPr>
                <w:i w:val="1"/>
                <w:iCs w:val="1"/>
                <w:color w:val="000000"/>
                <w:sz w:val="16"/>
                <w:szCs w:val="16"/>
                <w:rtl w:val="0"/>
              </w:rPr>
              <w:t xml:space="preserve">salam </w:t>
            </w:r>
            <w:r w:rsidDel="00000000" w:rsidR="00000000" w:rsidRPr="00000000">
              <w:rPr>
                <w:i w:val="0"/>
                <w:iCs w:val="0"/>
                <w:color w:val="000000"/>
                <w:sz w:val="16"/>
                <w:szCs w:val="16"/>
                <w:rtl w:val="0"/>
              </w:rPr>
              <w:t xml:space="preserve">dan </w:t>
            </w:r>
            <w:r w:rsidDel="00000000" w:rsidR="00000000" w:rsidRPr="00000000">
              <w:rPr>
                <w:i w:val="1"/>
                <w:iCs w:val="1"/>
                <w:color w:val="000000"/>
                <w:sz w:val="16"/>
                <w:szCs w:val="16"/>
                <w:rtl w:val="0"/>
              </w:rPr>
              <w:t xml:space="preserve">istishna’</w:t>
            </w:r>
            <w:r w:rsidDel="00000000" w:rsidR="00000000" w:rsidRPr="00000000">
              <w:rPr>
                <w:i w:val="0"/>
                <w:iCs w:val="0"/>
                <w:color w:val="000000"/>
                <w:sz w:val="16"/>
                <w:szCs w:val="16"/>
                <w:rtl w:val="0"/>
              </w:rPr>
              <w:t xml:space="preserve">, landasan syariah, rukun dan syarat keduanya, implikasi hukum akad </w:t>
            </w:r>
            <w:r w:rsidDel="00000000" w:rsidR="00000000" w:rsidRPr="00000000">
              <w:rPr>
                <w:i w:val="1"/>
                <w:iCs w:val="1"/>
                <w:color w:val="000000"/>
                <w:sz w:val="16"/>
                <w:szCs w:val="16"/>
                <w:rtl w:val="0"/>
              </w:rPr>
              <w:t xml:space="preserve">salam, </w:t>
            </w:r>
            <w:r w:rsidDel="00000000" w:rsidR="00000000" w:rsidRPr="00000000">
              <w:rPr>
                <w:i w:val="0"/>
                <w:iCs w:val="0"/>
                <w:color w:val="000000"/>
                <w:sz w:val="16"/>
                <w:szCs w:val="16"/>
                <w:rtl w:val="0"/>
              </w:rPr>
              <w:t xml:space="preserve">perbedaan </w:t>
            </w:r>
            <w:r w:rsidDel="00000000" w:rsidR="00000000" w:rsidRPr="00000000">
              <w:rPr>
                <w:i w:val="1"/>
                <w:iCs w:val="1"/>
                <w:color w:val="000000"/>
                <w:sz w:val="16"/>
                <w:szCs w:val="16"/>
                <w:rtl w:val="0"/>
              </w:rPr>
              <w:t xml:space="preserve">salam </w:t>
            </w:r>
            <w:r w:rsidDel="00000000" w:rsidR="00000000" w:rsidRPr="00000000">
              <w:rPr>
                <w:i w:val="0"/>
                <w:iCs w:val="0"/>
                <w:color w:val="000000"/>
                <w:sz w:val="16"/>
                <w:szCs w:val="16"/>
                <w:rtl w:val="0"/>
              </w:rPr>
              <w:t xml:space="preserve">dengan jual beli serta perbedaan </w:t>
            </w:r>
            <w:r w:rsidDel="00000000" w:rsidR="00000000" w:rsidRPr="00000000">
              <w:rPr>
                <w:i w:val="1"/>
                <w:iCs w:val="1"/>
                <w:color w:val="000000"/>
                <w:sz w:val="16"/>
                <w:szCs w:val="16"/>
                <w:rtl w:val="0"/>
              </w:rPr>
              <w:t xml:space="preserve">salam </w:t>
            </w:r>
            <w:r w:rsidDel="00000000" w:rsidR="00000000" w:rsidRPr="00000000">
              <w:rPr>
                <w:i w:val="0"/>
                <w:iCs w:val="0"/>
                <w:color w:val="000000"/>
                <w:sz w:val="16"/>
                <w:szCs w:val="16"/>
                <w:rtl w:val="0"/>
              </w:rPr>
              <w:t xml:space="preserve">dengan </w:t>
            </w:r>
            <w:r w:rsidDel="00000000" w:rsidR="00000000" w:rsidRPr="00000000">
              <w:rPr>
                <w:i w:val="1"/>
                <w:iCs w:val="1"/>
                <w:color w:val="000000"/>
                <w:sz w:val="16"/>
                <w:szCs w:val="16"/>
                <w:rtl w:val="0"/>
              </w:rPr>
              <w:t xml:space="preserve">istishna’</w:t>
            </w:r>
            <w:r w:rsidDel="00000000" w:rsidR="00000000" w:rsidRPr="00000000">
              <w:rPr>
                <w:i w:val="0"/>
                <w:iCs w:val="0"/>
                <w:color w:val="000000"/>
                <w:sz w:val="16"/>
                <w:szCs w:val="16"/>
                <w:rtl w:val="0"/>
              </w:rPr>
              <w:t xml:space="preserve">.</w:t>
            </w:r>
            <w:r w:rsidDel="00000000" w:rsidR="00000000" w:rsidRPr="00000000">
              <w:rPr>
                <w:rtl w:val="0"/>
              </w:rPr>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center"/>
              <w:rPr>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Praktek jual beli salam dan</w:t>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istishna’</w:t>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a. Definisi jual beli salam</w:t>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b. Landasan syariah salam</w: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 Rukun salam</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 Syarat salam</w:t>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e. Maksud salam paralel</w:t>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f. Implikasi hukum akad</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salam</w:t>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g. Perbedaan salam dengan</w:t>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jual beli dan ijon</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h. Manfaat jual beli salam</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i. Aplikasi salam dalam</w:t>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perbankan</w:t>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j. Definisi jual beli</w:t>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istishna’</w:t>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k. Landasan syariah</w:t>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istishna’</w:t>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l. Rukun dan syarat</w:t>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istishna’</w:t>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 Sifat akad istishna’</w:t>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n. Maksud istishna’ paralel</w:t>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o. Perbedaan salam dengan</w:t>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istishna’</w:t>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 Skema salam dan</w:t>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istishna</w:t>
            </w:r>
          </w:p>
        </w:tc>
        <w:tc>
          <w:tcPr>
            <w:gridSpan w:val="2"/>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-Diskusi kelas</w:t>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-Ceramah</w:t>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Metode:</w:t>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Tanya Jawab</w:t>
            </w:r>
          </w:p>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Model Pembelajaran</w:t>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1"/>
                <w:iCs w:val="1"/>
                <w:smallCaps w:val="0"/>
                <w:strike w:val="0"/>
                <w:color w:val="000000"/>
                <w:sz w:val="16"/>
                <w:szCs w:val="16"/>
                <w:u w:val="none"/>
                <w:shd w:fill="auto" w:val="clear"/>
                <w:vertAlign w:val="baseline"/>
              </w:rPr>
            </w:pPr>
            <w:r w:rsidDel="00000000" w:rsidR="00000000" w:rsidRPr="00000000">
              <w:rPr>
                <w:i w:val="1"/>
                <w:iCs w:val="1"/>
                <w:smallCaps w:val="0"/>
                <w:strike w:val="0"/>
                <w:color w:val="000000"/>
                <w:sz w:val="16"/>
                <w:szCs w:val="16"/>
                <w:u w:val="none"/>
                <w:shd w:fill="auto" w:val="clear"/>
                <w:vertAlign w:val="baseline"/>
                <w:rtl w:val="0"/>
              </w:rPr>
              <w:t xml:space="preserve">Student-centered learning</w:t>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Media Pembelajaran</w:t>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Laptop</w:t>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LCD dan Projector</w:t>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Pengalaman Belajar Mahasiswa</w:t>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322276372"/>
                <w:tag w:val="goog_rdk_24"/>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menyampaikan</w:t>
                </w:r>
              </w:sdtContent>
            </w:sdt>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materi presentasi</w:t>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263907122"/>
                <w:tag w:val="goog_rdk_25"/>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menyusun slide</w:t>
                </w:r>
              </w:sdtContent>
            </w:sdt>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presentasi</w:t>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419377776"/>
                <w:tag w:val="goog_rdk_26"/>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mengidentifikasi</w:t>
                </w:r>
              </w:sdtContent>
            </w:sdt>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penggunaan EYD</w:t>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288854833"/>
                <w:tag w:val="goog_rdk_27"/>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membuat</w:t>
                </w:r>
              </w:sdtContent>
            </w:sdt>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notulensi presentasi</w:t>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Estimasi Waktu</w:t>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Tatap Muka</w:t>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50′ )</w:t>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Terstruktur</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Mandiri</w:t>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4"/>
                <w:szCs w:val="14"/>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r w:rsidDel="00000000" w:rsidR="00000000" w:rsidRPr="00000000">
              <w:rPr>
                <w:rtl w:val="0"/>
              </w:rPr>
            </w:r>
          </w:p>
        </w:tc>
        <w:tc>
          <w:tcPr/>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3" w:firstLine="0"/>
              <w:jc w:val="center"/>
              <w:rPr>
                <w:i w:val="1"/>
                <w:iCs w:val="1"/>
                <w:smallCaps w:val="0"/>
                <w:strike w:val="0"/>
                <w:color w:val="2c2c2c"/>
                <w:sz w:val="21"/>
                <w:szCs w:val="21"/>
                <w:highlight w:val="white"/>
                <w:u w:val="none"/>
                <w:vertAlign w:val="baseline"/>
              </w:rPr>
            </w:pPr>
            <w:r w:rsidDel="00000000" w:rsidR="00000000" w:rsidRPr="00000000">
              <w:rPr>
                <w:rtl w:val="0"/>
              </w:rPr>
            </w:r>
          </w:p>
        </w:tc>
        <w:tc>
          <w:tcPr/>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15</w:t>
            </w:r>
          </w:p>
        </w:tc>
        <w:tc>
          <w:tcPr>
            <w:gridSpan w:val="2"/>
          </w:tcPr>
          <w:p w:rsidR="00000000" w:rsidDel="00000000" w:rsidP="00000000" w:rsidRDefault="00000000" w:rsidRPr="00000000" w14:paraId="000002ED">
            <w:pPr>
              <w:rPr>
                <w:sz w:val="16"/>
                <w:szCs w:val="16"/>
              </w:rPr>
            </w:pPr>
            <w:r w:rsidDel="00000000" w:rsidR="00000000" w:rsidRPr="00000000">
              <w:rPr>
                <w:i w:val="0"/>
                <w:iCs w:val="0"/>
                <w:color w:val="000000"/>
                <w:sz w:val="16"/>
                <w:szCs w:val="16"/>
                <w:rtl w:val="0"/>
              </w:rPr>
              <w:t xml:space="preserve">Memahami teori dan praktek akad </w:t>
            </w:r>
            <w:r w:rsidDel="00000000" w:rsidR="00000000" w:rsidRPr="00000000">
              <w:rPr>
                <w:i w:val="1"/>
                <w:iCs w:val="1"/>
                <w:color w:val="000000"/>
                <w:sz w:val="16"/>
                <w:szCs w:val="16"/>
                <w:rtl w:val="0"/>
              </w:rPr>
              <w:t xml:space="preserve">al-wakalah,</w:t>
            </w:r>
            <w:r w:rsidDel="00000000" w:rsidR="00000000" w:rsidRPr="00000000">
              <w:rPr>
                <w:rtl w:val="0"/>
              </w:rPr>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center"/>
              <w:rPr>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Akad Al-Wakalah, Al Kafalah</w:t>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dan Al-Hawalah</w:t>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Definisi al-wakalah</w:t>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Landasan syari’ah alwakalah</w:t>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Rukun dan syarat alwakalah</w:t>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Jenis-jenis al-wakalah</w:t>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Wakalah Paralel</w:t>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Berakhirnya al-wakalah</w:t>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Skema al-wakalah</w:t>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i w:val="0"/>
                <w:iCs w:val="0"/>
                <w:smallCaps w:val="0"/>
                <w:strike w:val="0"/>
                <w:color w:val="000000"/>
                <w:sz w:val="16"/>
                <w:szCs w:val="16"/>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-Diskusi kelas</w:t>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-Ceramah</w:t>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Metode:</w:t>
            </w:r>
          </w:p>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Diskusi Kelompok</w:t>
            </w:r>
          </w:p>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Tanya Jawab</w:t>
            </w:r>
          </w:p>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Model Pembelajaran</w:t>
            </w:r>
          </w:p>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1"/>
                <w:iCs w:val="1"/>
                <w:smallCaps w:val="0"/>
                <w:strike w:val="0"/>
                <w:color w:val="000000"/>
                <w:sz w:val="16"/>
                <w:szCs w:val="16"/>
                <w:u w:val="none"/>
                <w:shd w:fill="auto" w:val="clear"/>
                <w:vertAlign w:val="baseline"/>
              </w:rPr>
            </w:pPr>
            <w:r w:rsidDel="00000000" w:rsidR="00000000" w:rsidRPr="00000000">
              <w:rPr>
                <w:i w:val="1"/>
                <w:iCs w:val="1"/>
                <w:smallCaps w:val="0"/>
                <w:strike w:val="0"/>
                <w:color w:val="000000"/>
                <w:sz w:val="16"/>
                <w:szCs w:val="16"/>
                <w:u w:val="none"/>
                <w:shd w:fill="auto" w:val="clear"/>
                <w:vertAlign w:val="baseline"/>
                <w:rtl w:val="0"/>
              </w:rPr>
              <w:t xml:space="preserve">Student-centered learning</w:t>
            </w:r>
          </w:p>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Media Pembelajaran</w:t>
            </w:r>
          </w:p>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Laptop</w:t>
            </w:r>
          </w:p>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 LCD dan Projector</w:t>
            </w:r>
          </w:p>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Pengalaman Belajar Mahasiswa</w:t>
            </w:r>
          </w:p>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525255111"/>
                <w:tag w:val="goog_rdk_28"/>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menyampaikan</w:t>
                </w:r>
              </w:sdtContent>
            </w:sdt>
          </w:p>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materi presentasi</w:t>
            </w:r>
          </w:p>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2130711963"/>
                <w:tag w:val="goog_rdk_29"/>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menyusun slide</w:t>
                </w:r>
              </w:sdtContent>
            </w:sdt>
          </w:p>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presentasi</w:t>
            </w:r>
          </w:p>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836803998"/>
                <w:tag w:val="goog_rdk_30"/>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mengidentifikasi</w:t>
                </w:r>
              </w:sdtContent>
            </w:sdt>
          </w:p>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penggunaan EYD</w:t>
            </w:r>
          </w:p>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sdt>
              <w:sdtPr>
                <w:id w:val="-1945908826"/>
                <w:tag w:val="goog_rdk_31"/>
              </w:sdtPr>
              <w:sdtContent>
                <w:r w:rsidDel="00000000" w:rsidR="00000000" w:rsidRPr="00000000">
                  <w:rPr>
                    <w:rFonts w:ascii="Arial Unicode MS" w:cs="Arial Unicode MS" w:eastAsia="Arial Unicode MS" w:hAnsi="Arial Unicode MS"/>
                    <w:i w:val="0"/>
                    <w:iCs w:val="0"/>
                    <w:smallCaps w:val="0"/>
                    <w:strike w:val="0"/>
                    <w:color w:val="000000"/>
                    <w:sz w:val="16"/>
                    <w:szCs w:val="16"/>
                    <w:u w:val="none"/>
                    <w:shd w:fill="auto" w:val="clear"/>
                    <w:vertAlign w:val="baseline"/>
                    <w:rtl w:val="0"/>
                  </w:rPr>
                  <w:t xml:space="preserve">− Mahasiswa membuat</w:t>
                </w:r>
              </w:sdtContent>
            </w:sdt>
          </w:p>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notulensi presentasi</w:t>
            </w:r>
          </w:p>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b w:val="1"/>
                <w:bCs w:val="1"/>
                <w:i w:val="0"/>
                <w:iCs w:val="0"/>
                <w:smallCaps w:val="0"/>
                <w:strike w:val="0"/>
                <w:color w:val="000000"/>
                <w:sz w:val="16"/>
                <w:szCs w:val="16"/>
                <w:u w:val="none"/>
                <w:shd w:fill="auto" w:val="clear"/>
                <w:vertAlign w:val="baseline"/>
              </w:rPr>
            </w:pPr>
            <w:r w:rsidDel="00000000" w:rsidR="00000000" w:rsidRPr="00000000">
              <w:rPr>
                <w:b w:val="1"/>
                <w:bCs w:val="1"/>
                <w:i w:val="0"/>
                <w:iCs w:val="0"/>
                <w:smallCaps w:val="0"/>
                <w:strike w:val="0"/>
                <w:color w:val="000000"/>
                <w:sz w:val="16"/>
                <w:szCs w:val="16"/>
                <w:u w:val="none"/>
                <w:shd w:fill="auto" w:val="clear"/>
                <w:vertAlign w:val="baseline"/>
                <w:rtl w:val="0"/>
              </w:rPr>
              <w:t xml:space="preserve">Estimasi Waktu</w:t>
            </w:r>
          </w:p>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Tatap Muka</w:t>
            </w:r>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50′ )</w:t>
            </w:r>
          </w:p>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Terstruktur</w:t>
            </w:r>
          </w:p>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p>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left"/>
              <w:rPr>
                <w:i w:val="0"/>
                <w:iCs w:val="0"/>
                <w:smallCaps w:val="0"/>
                <w:strike w:val="0"/>
                <w:color w:val="000000"/>
                <w:sz w:val="16"/>
                <w:szCs w:val="16"/>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Tugas Mandiri</w:t>
            </w:r>
          </w:p>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4"/>
                <w:szCs w:val="14"/>
                <w:u w:val="none"/>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1 × (2 × 60′ )</w:t>
            </w:r>
            <w:r w:rsidDel="00000000" w:rsidR="00000000" w:rsidRPr="00000000">
              <w:rPr>
                <w:rtl w:val="0"/>
              </w:rPr>
            </w:r>
          </w:p>
        </w:tc>
        <w:tc>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3"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r>
      <w:tr>
        <w:trPr>
          <w:cantSplit w:val="0"/>
          <w:trHeight w:val="196" w:hRule="atLeast"/>
          <w:tblHeader w:val="0"/>
        </w:trPr>
        <w:tc>
          <w:tcPr/>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16</w:t>
            </w:r>
          </w:p>
        </w:tc>
        <w:tc>
          <w:tcPr>
            <w:gridSpan w:val="2"/>
          </w:tcPr>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9" w:right="2" w:firstLine="0"/>
              <w:jc w:val="center"/>
              <w:rPr>
                <w:b w:val="1"/>
                <w:bCs w:val="1"/>
                <w:i w:val="0"/>
                <w:iCs w:val="0"/>
                <w:smallCaps w:val="0"/>
                <w:strike w:val="0"/>
                <w:color w:val="000000"/>
                <w:sz w:val="14"/>
                <w:szCs w:val="14"/>
                <w:u w:val="none"/>
                <w:shd w:fill="auto" w:val="clear"/>
                <w:vertAlign w:val="baseline"/>
              </w:rPr>
            </w:pPr>
            <w:r w:rsidDel="00000000" w:rsidR="00000000" w:rsidRPr="00000000">
              <w:rPr>
                <w:b w:val="1"/>
                <w:bCs w:val="1"/>
                <w:i w:val="0"/>
                <w:iCs w:val="0"/>
                <w:smallCaps w:val="0"/>
                <w:strike w:val="0"/>
                <w:color w:val="000000"/>
                <w:sz w:val="14"/>
                <w:szCs w:val="14"/>
                <w:u w:val="none"/>
                <w:shd w:fill="auto" w:val="clear"/>
                <w:vertAlign w:val="baseline"/>
                <w:rtl w:val="0"/>
              </w:rPr>
              <w:t xml:space="preserve">UAS</w:t>
            </w:r>
          </w:p>
        </w:tc>
        <w:tc>
          <w:tcPr>
            <w:gridSpan w:val="2"/>
          </w:tcPr>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0"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1"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2"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 w:right="3"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4" w:right="0" w:firstLine="0"/>
              <w:jc w:val="center"/>
              <w:rPr>
                <w:b w:val="1"/>
                <w:bCs w:val="1"/>
                <w:i w:val="0"/>
                <w:iCs w:val="0"/>
                <w:smallCaps w:val="0"/>
                <w:strike w:val="0"/>
                <w:color w:val="000000"/>
                <w:sz w:val="14"/>
                <w:szCs w:val="14"/>
                <w:u w:val="none"/>
                <w:shd w:fill="auto" w:val="clear"/>
                <w:vertAlign w:val="baseline"/>
              </w:rPr>
            </w:pPr>
            <w:r w:rsidDel="00000000" w:rsidR="00000000" w:rsidRPr="00000000">
              <w:rPr>
                <w:rtl w:val="0"/>
              </w:rPr>
            </w:r>
          </w:p>
        </w:tc>
      </w:tr>
    </w:tbl>
    <w:p w:rsidR="00000000" w:rsidDel="00000000" w:rsidP="00000000" w:rsidRDefault="00000000" w:rsidRPr="00000000" w14:paraId="0000032A">
      <w:pPr>
        <w:rPr/>
      </w:pPr>
      <w:r w:rsidDel="00000000" w:rsidR="00000000" w:rsidRPr="00000000">
        <w:rPr>
          <w:rtl w:val="0"/>
        </w:rPr>
      </w:r>
    </w:p>
    <w:p w:rsidR="00000000" w:rsidDel="00000000" w:rsidP="00000000" w:rsidRDefault="00000000" w:rsidRPr="00000000" w14:paraId="0000032B">
      <w:pPr>
        <w:ind w:left="720" w:firstLine="0"/>
        <w:rPr>
          <w:b w:val="1"/>
          <w:bCs w:val="1"/>
          <w:sz w:val="16"/>
          <w:szCs w:val="16"/>
        </w:rPr>
      </w:pPr>
      <w:r w:rsidDel="00000000" w:rsidR="00000000" w:rsidRPr="00000000">
        <w:rPr>
          <w:rtl w:val="0"/>
        </w:rPr>
        <w:tab/>
      </w:r>
      <w:r w:rsidDel="00000000" w:rsidR="00000000" w:rsidRPr="00000000">
        <w:rPr>
          <w:b w:val="1"/>
          <w:bCs w:val="1"/>
          <w:sz w:val="16"/>
          <w:szCs w:val="16"/>
          <w:rtl w:val="0"/>
        </w:rPr>
        <w:t xml:space="preserve">RANCANGAN TUGAS</w:t>
      </w:r>
    </w:p>
    <w:p w:rsidR="00000000" w:rsidDel="00000000" w:rsidP="00000000" w:rsidRDefault="00000000" w:rsidRPr="00000000" w14:paraId="0000032C">
      <w:pPr>
        <w:ind w:left="720" w:firstLine="0"/>
        <w:rPr>
          <w:b w:val="1"/>
          <w:bCs w:val="1"/>
          <w:sz w:val="16"/>
          <w:szCs w:val="16"/>
        </w:rPr>
      </w:pPr>
      <w:r w:rsidDel="00000000" w:rsidR="00000000" w:rsidRPr="00000000">
        <w:rPr>
          <w:rtl w:val="0"/>
        </w:rPr>
      </w:r>
    </w:p>
    <w:tbl>
      <w:tblPr>
        <w:tblStyle w:val="Table2"/>
        <w:tblW w:w="11623.000000000002"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0"/>
        <w:gridCol w:w="2125"/>
        <w:gridCol w:w="1955"/>
        <w:gridCol w:w="2090"/>
        <w:gridCol w:w="1867"/>
        <w:gridCol w:w="2736"/>
        <w:tblGridChange w:id="0">
          <w:tblGrid>
            <w:gridCol w:w="850"/>
            <w:gridCol w:w="2125"/>
            <w:gridCol w:w="1955"/>
            <w:gridCol w:w="2090"/>
            <w:gridCol w:w="1867"/>
            <w:gridCol w:w="2736"/>
          </w:tblGrid>
        </w:tblGridChange>
      </w:tblGrid>
      <w:tr>
        <w:trPr>
          <w:cantSplit w:val="0"/>
          <w:tblHeader w:val="0"/>
        </w:trPr>
        <w:tc>
          <w:tcPr>
            <w:shd w:fill="0070c0" w:val="clear"/>
            <w:vAlign w:val="center"/>
          </w:tcPr>
          <w:p w:rsidR="00000000" w:rsidDel="00000000" w:rsidP="00000000" w:rsidRDefault="00000000" w:rsidRPr="00000000" w14:paraId="0000032D">
            <w:pPr>
              <w:spacing w:after="120" w:before="120" w:lineRule="auto"/>
              <w:jc w:val="center"/>
              <w:rPr>
                <w:b w:val="1"/>
                <w:bCs w:val="1"/>
                <w:color w:val="ffffff"/>
                <w:sz w:val="16"/>
                <w:szCs w:val="16"/>
              </w:rPr>
            </w:pPr>
            <w:r w:rsidDel="00000000" w:rsidR="00000000" w:rsidRPr="00000000">
              <w:rPr>
                <w:b w:val="1"/>
                <w:bCs w:val="1"/>
                <w:color w:val="ffffff"/>
                <w:sz w:val="16"/>
                <w:szCs w:val="16"/>
                <w:rtl w:val="0"/>
              </w:rPr>
              <w:t xml:space="preserve">NO</w:t>
            </w:r>
          </w:p>
        </w:tc>
        <w:tc>
          <w:tcPr>
            <w:shd w:fill="0070c0" w:val="clear"/>
            <w:vAlign w:val="center"/>
          </w:tcPr>
          <w:p w:rsidR="00000000" w:rsidDel="00000000" w:rsidP="00000000" w:rsidRDefault="00000000" w:rsidRPr="00000000" w14:paraId="0000032E">
            <w:pPr>
              <w:spacing w:after="120" w:before="120" w:lineRule="auto"/>
              <w:jc w:val="center"/>
              <w:rPr>
                <w:b w:val="1"/>
                <w:bCs w:val="1"/>
                <w:color w:val="ffffff"/>
                <w:sz w:val="16"/>
                <w:szCs w:val="16"/>
              </w:rPr>
            </w:pPr>
            <w:r w:rsidDel="00000000" w:rsidR="00000000" w:rsidRPr="00000000">
              <w:rPr>
                <w:b w:val="1"/>
                <w:bCs w:val="1"/>
                <w:color w:val="ffffff"/>
                <w:sz w:val="16"/>
                <w:szCs w:val="16"/>
                <w:rtl w:val="0"/>
              </w:rPr>
              <w:t xml:space="preserve">KOMPETENSI YANG DIUJI</w:t>
            </w:r>
          </w:p>
        </w:tc>
        <w:tc>
          <w:tcPr>
            <w:shd w:fill="0070c0" w:val="clear"/>
            <w:vAlign w:val="center"/>
          </w:tcPr>
          <w:p w:rsidR="00000000" w:rsidDel="00000000" w:rsidP="00000000" w:rsidRDefault="00000000" w:rsidRPr="00000000" w14:paraId="0000032F">
            <w:pPr>
              <w:spacing w:after="120" w:before="120" w:lineRule="auto"/>
              <w:jc w:val="center"/>
              <w:rPr>
                <w:b w:val="1"/>
                <w:bCs w:val="1"/>
                <w:color w:val="ffffff"/>
                <w:sz w:val="16"/>
                <w:szCs w:val="16"/>
              </w:rPr>
            </w:pPr>
            <w:r w:rsidDel="00000000" w:rsidR="00000000" w:rsidRPr="00000000">
              <w:rPr>
                <w:b w:val="1"/>
                <w:bCs w:val="1"/>
                <w:color w:val="ffffff"/>
                <w:sz w:val="16"/>
                <w:szCs w:val="16"/>
                <w:rtl w:val="0"/>
              </w:rPr>
              <w:t xml:space="preserve">OBYEK</w:t>
            </w:r>
          </w:p>
        </w:tc>
        <w:tc>
          <w:tcPr>
            <w:shd w:fill="0070c0" w:val="clear"/>
            <w:vAlign w:val="center"/>
          </w:tcPr>
          <w:p w:rsidR="00000000" w:rsidDel="00000000" w:rsidP="00000000" w:rsidRDefault="00000000" w:rsidRPr="00000000" w14:paraId="00000330">
            <w:pPr>
              <w:spacing w:after="120" w:before="120" w:lineRule="auto"/>
              <w:jc w:val="center"/>
              <w:rPr>
                <w:b w:val="1"/>
                <w:bCs w:val="1"/>
                <w:color w:val="ffffff"/>
                <w:sz w:val="16"/>
                <w:szCs w:val="16"/>
              </w:rPr>
            </w:pPr>
            <w:r w:rsidDel="00000000" w:rsidR="00000000" w:rsidRPr="00000000">
              <w:rPr>
                <w:b w:val="1"/>
                <w:bCs w:val="1"/>
                <w:color w:val="ffffff"/>
                <w:sz w:val="16"/>
                <w:szCs w:val="16"/>
                <w:rtl w:val="0"/>
              </w:rPr>
              <w:t xml:space="preserve">METODE PENGERJAAN</w:t>
            </w:r>
          </w:p>
        </w:tc>
        <w:tc>
          <w:tcPr>
            <w:shd w:fill="0070c0" w:val="clear"/>
            <w:vAlign w:val="center"/>
          </w:tcPr>
          <w:p w:rsidR="00000000" w:rsidDel="00000000" w:rsidP="00000000" w:rsidRDefault="00000000" w:rsidRPr="00000000" w14:paraId="00000331">
            <w:pPr>
              <w:spacing w:after="120" w:before="120" w:lineRule="auto"/>
              <w:jc w:val="center"/>
              <w:rPr>
                <w:b w:val="1"/>
                <w:bCs w:val="1"/>
                <w:color w:val="ffffff"/>
                <w:sz w:val="16"/>
                <w:szCs w:val="16"/>
              </w:rPr>
            </w:pPr>
            <w:r w:rsidDel="00000000" w:rsidR="00000000" w:rsidRPr="00000000">
              <w:rPr>
                <w:b w:val="1"/>
                <w:bCs w:val="1"/>
                <w:color w:val="ffffff"/>
                <w:sz w:val="16"/>
                <w:szCs w:val="16"/>
                <w:rtl w:val="0"/>
              </w:rPr>
              <w:t xml:space="preserve">KETENTUAN</w:t>
            </w:r>
          </w:p>
        </w:tc>
        <w:tc>
          <w:tcPr>
            <w:shd w:fill="0070c0" w:val="clear"/>
            <w:vAlign w:val="center"/>
          </w:tcPr>
          <w:p w:rsidR="00000000" w:rsidDel="00000000" w:rsidP="00000000" w:rsidRDefault="00000000" w:rsidRPr="00000000" w14:paraId="00000332">
            <w:pPr>
              <w:spacing w:after="120" w:before="120" w:lineRule="auto"/>
              <w:jc w:val="center"/>
              <w:rPr>
                <w:b w:val="1"/>
                <w:bCs w:val="1"/>
                <w:color w:val="ffffff"/>
                <w:sz w:val="16"/>
                <w:szCs w:val="16"/>
              </w:rPr>
            </w:pPr>
            <w:r w:rsidDel="00000000" w:rsidR="00000000" w:rsidRPr="00000000">
              <w:rPr>
                <w:b w:val="1"/>
                <w:bCs w:val="1"/>
                <w:color w:val="ffffff"/>
                <w:sz w:val="16"/>
                <w:szCs w:val="16"/>
                <w:rtl w:val="0"/>
              </w:rPr>
              <w:t xml:space="preserve">KRITERIA PENILAIAN</w:t>
            </w:r>
          </w:p>
        </w:tc>
      </w:tr>
      <w:tr>
        <w:trPr>
          <w:cantSplit w:val="0"/>
          <w:tblHeader w:val="0"/>
        </w:trPr>
        <w:tc>
          <w:tcPr/>
          <w:p w:rsidR="00000000" w:rsidDel="00000000" w:rsidP="00000000" w:rsidRDefault="00000000" w:rsidRPr="00000000" w14:paraId="00000333">
            <w:pPr>
              <w:rPr>
                <w:sz w:val="16"/>
                <w:szCs w:val="16"/>
              </w:rPr>
            </w:pPr>
            <w:r w:rsidDel="00000000" w:rsidR="00000000" w:rsidRPr="00000000">
              <w:rPr>
                <w:sz w:val="16"/>
                <w:szCs w:val="16"/>
                <w:rtl w:val="0"/>
              </w:rPr>
              <w:t xml:space="preserve">1</w:t>
            </w:r>
          </w:p>
        </w:tc>
        <w:tc>
          <w:tcPr/>
          <w:p w:rsidR="00000000" w:rsidDel="00000000" w:rsidP="00000000" w:rsidRDefault="00000000" w:rsidRPr="00000000" w14:paraId="00000334">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spacing w:after="0" w:before="0" w:line="276" w:lineRule="auto"/>
              <w:ind w:left="318" w:right="0" w:hanging="283"/>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Kemampuan menjelaskan materi 2-7 </w:t>
            </w:r>
          </w:p>
          <w:p w:rsidR="00000000" w:rsidDel="00000000" w:rsidP="00000000" w:rsidRDefault="00000000" w:rsidRPr="00000000" w14:paraId="00000335">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spacing w:after="0" w:before="0" w:line="276" w:lineRule="auto"/>
              <w:ind w:left="318" w:right="0" w:hanging="283"/>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Kemampuan menulis</w:t>
            </w:r>
          </w:p>
          <w:p w:rsidR="00000000" w:rsidDel="00000000" w:rsidP="00000000" w:rsidRDefault="00000000" w:rsidRPr="00000000" w14:paraId="00000336">
            <w:pPr>
              <w:rPr>
                <w:sz w:val="16"/>
                <w:szCs w:val="16"/>
              </w:rPr>
            </w:pPr>
            <w:r w:rsidDel="00000000" w:rsidR="00000000" w:rsidRPr="00000000">
              <w:rPr>
                <w:rtl w:val="0"/>
              </w:rPr>
            </w:r>
          </w:p>
        </w:tc>
        <w:tc>
          <w:tcPr/>
          <w:p w:rsidR="00000000" w:rsidDel="00000000" w:rsidP="00000000" w:rsidRDefault="00000000" w:rsidRPr="00000000" w14:paraId="00000337">
            <w:pPr>
              <w:rPr>
                <w:sz w:val="16"/>
                <w:szCs w:val="16"/>
              </w:rPr>
            </w:pPr>
            <w:r w:rsidDel="00000000" w:rsidR="00000000" w:rsidRPr="00000000">
              <w:rPr>
                <w:sz w:val="16"/>
                <w:szCs w:val="16"/>
                <w:rtl w:val="0"/>
              </w:rPr>
              <w:t xml:space="preserve">Materi 2-7</w:t>
            </w:r>
          </w:p>
        </w:tc>
        <w:tc>
          <w:tcPr/>
          <w:p w:rsidR="00000000" w:rsidDel="00000000" w:rsidP="00000000" w:rsidRDefault="00000000" w:rsidRPr="00000000" w14:paraId="00000338">
            <w:pPr>
              <w:rPr>
                <w:sz w:val="16"/>
                <w:szCs w:val="16"/>
              </w:rPr>
            </w:pPr>
            <w:r w:rsidDel="00000000" w:rsidR="00000000" w:rsidRPr="00000000">
              <w:rPr>
                <w:sz w:val="16"/>
                <w:szCs w:val="16"/>
                <w:rtl w:val="0"/>
              </w:rPr>
              <w:t xml:space="preserve">Menyusun resume dengan menggunakan referensi yang tertera dalam bahan pustaka di atas</w:t>
            </w:r>
          </w:p>
        </w:tc>
        <w:tc>
          <w:tcPr/>
          <w:p w:rsidR="00000000" w:rsidDel="00000000" w:rsidP="00000000" w:rsidRDefault="00000000" w:rsidRPr="00000000" w14:paraId="0000033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277" w:right="0" w:hanging="196"/>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Ditulis rapi</w:t>
            </w:r>
          </w:p>
          <w:p w:rsidR="00000000" w:rsidDel="00000000" w:rsidP="00000000" w:rsidRDefault="00000000" w:rsidRPr="00000000" w14:paraId="0000033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277" w:right="0" w:hanging="196"/>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Minimal 5 halaman</w:t>
            </w:r>
          </w:p>
          <w:p w:rsidR="00000000" w:rsidDel="00000000" w:rsidP="00000000" w:rsidRDefault="00000000" w:rsidRPr="00000000" w14:paraId="0000033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277" w:right="0" w:hanging="196"/>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Menggunakan bahasa Indonesia yang baik dan benar</w:t>
            </w:r>
          </w:p>
          <w:p w:rsidR="00000000" w:rsidDel="00000000" w:rsidP="00000000" w:rsidRDefault="00000000" w:rsidRPr="00000000" w14:paraId="0000033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277" w:right="0" w:hanging="196"/>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Menggunakan minimal 5 bahan pustaka dan salah satunya berbahasa Arab</w:t>
            </w:r>
          </w:p>
        </w:tc>
        <w:tc>
          <w:tcPr/>
          <w:p w:rsidR="00000000" w:rsidDel="00000000" w:rsidP="00000000" w:rsidRDefault="00000000" w:rsidRPr="00000000" w14:paraId="0000033D">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spacing w:after="0" w:before="0" w:line="276" w:lineRule="auto"/>
              <w:ind w:left="282" w:right="0" w:hanging="218"/>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Penggunaan bahasa</w:t>
            </w:r>
          </w:p>
          <w:p w:rsidR="00000000" w:rsidDel="00000000" w:rsidP="00000000" w:rsidRDefault="00000000" w:rsidRPr="00000000" w14:paraId="0000033E">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spacing w:after="0" w:before="0" w:line="276" w:lineRule="auto"/>
              <w:ind w:left="282" w:right="0" w:hanging="218"/>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Jumlah bahan pustaka</w:t>
            </w:r>
          </w:p>
          <w:p w:rsidR="00000000" w:rsidDel="00000000" w:rsidP="00000000" w:rsidRDefault="00000000" w:rsidRPr="00000000" w14:paraId="0000033F">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spacing w:after="0" w:before="0" w:line="276" w:lineRule="auto"/>
              <w:ind w:left="282" w:right="0" w:hanging="218"/>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Jumlah rujukan berbahasa Arab</w:t>
            </w:r>
          </w:p>
          <w:p w:rsidR="00000000" w:rsidDel="00000000" w:rsidP="00000000" w:rsidRDefault="00000000" w:rsidRPr="00000000" w14:paraId="00000340">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spacing w:after="0" w:before="0" w:line="276" w:lineRule="auto"/>
              <w:ind w:left="282" w:right="0" w:hanging="218"/>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Ketepatan Materi</w:t>
            </w:r>
          </w:p>
          <w:p w:rsidR="00000000" w:rsidDel="00000000" w:rsidP="00000000" w:rsidRDefault="00000000" w:rsidRPr="00000000" w14:paraId="00000341">
            <w:pPr>
              <w:rPr>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342">
            <w:pPr>
              <w:rPr>
                <w:sz w:val="16"/>
                <w:szCs w:val="16"/>
              </w:rPr>
            </w:pPr>
            <w:r w:rsidDel="00000000" w:rsidR="00000000" w:rsidRPr="00000000">
              <w:rPr>
                <w:sz w:val="16"/>
                <w:szCs w:val="16"/>
                <w:rtl w:val="0"/>
              </w:rPr>
              <w:t xml:space="preserve">2</w:t>
            </w:r>
          </w:p>
        </w:tc>
        <w:tc>
          <w:tcPr/>
          <w:p w:rsidR="00000000" w:rsidDel="00000000" w:rsidP="00000000" w:rsidRDefault="00000000" w:rsidRPr="00000000" w14:paraId="0000034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318" w:right="0" w:hanging="283"/>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Kemampuan  menyusun makalah ilmiah</w:t>
            </w:r>
          </w:p>
        </w:tc>
        <w:tc>
          <w:tcPr/>
          <w:p w:rsidR="00000000" w:rsidDel="00000000" w:rsidP="00000000" w:rsidRDefault="00000000" w:rsidRPr="00000000" w14:paraId="00000344">
            <w:pPr>
              <w:rPr>
                <w:sz w:val="16"/>
                <w:szCs w:val="16"/>
              </w:rPr>
            </w:pPr>
            <w:r w:rsidDel="00000000" w:rsidR="00000000" w:rsidRPr="00000000">
              <w:rPr>
                <w:sz w:val="16"/>
                <w:szCs w:val="16"/>
                <w:rtl w:val="0"/>
              </w:rPr>
              <w:t xml:space="preserve">Bank dan Riba </w:t>
            </w:r>
          </w:p>
        </w:tc>
        <w:tc>
          <w:tcPr/>
          <w:p w:rsidR="00000000" w:rsidDel="00000000" w:rsidP="00000000" w:rsidRDefault="00000000" w:rsidRPr="00000000" w14:paraId="00000345">
            <w:pPr>
              <w:rPr>
                <w:sz w:val="16"/>
                <w:szCs w:val="16"/>
              </w:rPr>
            </w:pPr>
            <w:r w:rsidDel="00000000" w:rsidR="00000000" w:rsidRPr="00000000">
              <w:rPr>
                <w:sz w:val="16"/>
                <w:szCs w:val="16"/>
                <w:rtl w:val="0"/>
              </w:rPr>
              <w:t xml:space="preserve">Menyusun makalah tentang perbedaan dan persamaan pendapat para ulama terkait masalah riba dalam bank zaman sekarang</w:t>
            </w:r>
          </w:p>
        </w:tc>
        <w:tc>
          <w:tcPr/>
          <w:p w:rsidR="00000000" w:rsidDel="00000000" w:rsidP="00000000" w:rsidRDefault="00000000" w:rsidRPr="00000000" w14:paraId="00000346">
            <w:pPr>
              <w:rPr>
                <w:sz w:val="16"/>
                <w:szCs w:val="16"/>
              </w:rPr>
            </w:pPr>
            <w:r w:rsidDel="00000000" w:rsidR="00000000" w:rsidRPr="00000000">
              <w:rPr>
                <w:sz w:val="16"/>
                <w:szCs w:val="16"/>
                <w:rtl w:val="0"/>
              </w:rPr>
              <w:t xml:space="preserve">Diketik sesuai buku petunjuk penyusunan makalah</w:t>
            </w:r>
          </w:p>
        </w:tc>
        <w:tc>
          <w:tcPr/>
          <w:p w:rsidR="00000000" w:rsidDel="00000000" w:rsidP="00000000" w:rsidRDefault="00000000" w:rsidRPr="00000000" w14:paraId="0000034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240" w:right="0" w:hanging="219"/>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Penggunaan bahasa</w:t>
            </w:r>
          </w:p>
          <w:p w:rsidR="00000000" w:rsidDel="00000000" w:rsidP="00000000" w:rsidRDefault="00000000" w:rsidRPr="00000000" w14:paraId="0000034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240" w:right="0" w:hanging="219"/>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Ketepatan sistematika penulisan</w:t>
            </w:r>
          </w:p>
          <w:p w:rsidR="00000000" w:rsidDel="00000000" w:rsidP="00000000" w:rsidRDefault="00000000" w:rsidRPr="00000000" w14:paraId="0000034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240" w:right="0" w:hanging="219"/>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Ketepatan analisis</w:t>
            </w:r>
          </w:p>
          <w:p w:rsidR="00000000" w:rsidDel="00000000" w:rsidP="00000000" w:rsidRDefault="00000000" w:rsidRPr="00000000" w14:paraId="0000034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240" w:right="0" w:hanging="219"/>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Kreatifitas ide dalam analisis komponen</w:t>
            </w:r>
          </w:p>
          <w:p w:rsidR="00000000" w:rsidDel="00000000" w:rsidP="00000000" w:rsidRDefault="00000000" w:rsidRPr="00000000" w14:paraId="0000034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240" w:right="0" w:hanging="219"/>
              <w:jc w:val="left"/>
              <w:rPr>
                <w:i w:val="0"/>
                <w:iCs w:val="0"/>
                <w:smallCaps w:val="0"/>
                <w:strike w:val="0"/>
                <w:color w:val="000000"/>
                <w:sz w:val="16"/>
                <w:szCs w:val="16"/>
                <w:shd w:fill="auto" w:val="clear"/>
                <w:vertAlign w:val="baseline"/>
              </w:rPr>
            </w:pPr>
            <w:r w:rsidDel="00000000" w:rsidR="00000000" w:rsidRPr="00000000">
              <w:rPr>
                <w:i w:val="0"/>
                <w:iCs w:val="0"/>
                <w:smallCaps w:val="0"/>
                <w:strike w:val="0"/>
                <w:color w:val="000000"/>
                <w:sz w:val="16"/>
                <w:szCs w:val="16"/>
                <w:u w:val="none"/>
                <w:shd w:fill="auto" w:val="clear"/>
                <w:vertAlign w:val="baseline"/>
                <w:rtl w:val="0"/>
              </w:rPr>
              <w:t xml:space="preserve">Ketepatan menyimpulkan hasil analisis</w:t>
            </w:r>
          </w:p>
        </w:tc>
      </w:tr>
    </w:tbl>
    <w:p w:rsidR="00000000" w:rsidDel="00000000" w:rsidP="00000000" w:rsidRDefault="00000000" w:rsidRPr="00000000" w14:paraId="0000034C">
      <w:pPr>
        <w:tabs>
          <w:tab w:val="left" w:leader="none" w:pos="2145"/>
        </w:tabs>
        <w:rPr/>
      </w:pPr>
      <w:r w:rsidDel="00000000" w:rsidR="00000000" w:rsidRPr="00000000">
        <w:rPr>
          <w:rtl w:val="0"/>
        </w:rPr>
      </w:r>
    </w:p>
    <w:p w:rsidR="00000000" w:rsidDel="00000000" w:rsidP="00000000" w:rsidRDefault="00000000" w:rsidRPr="00000000" w14:paraId="0000034D">
      <w:pPr>
        <w:widowControl w:val="1"/>
        <w:ind w:left="720" w:firstLine="0"/>
        <w:jc w:val="both"/>
        <w:rPr>
          <w:b w:val="1"/>
          <w:bCs w:val="1"/>
          <w:sz w:val="16"/>
          <w:szCs w:val="16"/>
        </w:rPr>
      </w:pPr>
      <w:r w:rsidDel="00000000" w:rsidR="00000000" w:rsidRPr="00000000">
        <w:rPr>
          <w:rtl w:val="0"/>
        </w:rPr>
        <w:tab/>
      </w:r>
      <w:r w:rsidDel="00000000" w:rsidR="00000000" w:rsidRPr="00000000">
        <w:rPr>
          <w:b w:val="1"/>
          <w:bCs w:val="1"/>
          <w:sz w:val="16"/>
          <w:szCs w:val="16"/>
          <w:rtl w:val="0"/>
        </w:rPr>
        <w:t xml:space="preserve">Komponen dan Bobot Penilaian :</w:t>
      </w:r>
    </w:p>
    <w:p w:rsidR="00000000" w:rsidDel="00000000" w:rsidP="00000000" w:rsidRDefault="00000000" w:rsidRPr="00000000" w14:paraId="0000034E">
      <w:pPr>
        <w:widowControl w:val="1"/>
        <w:numPr>
          <w:ilvl w:val="0"/>
          <w:numId w:val="6"/>
        </w:numPr>
        <w:ind w:left="1080" w:hanging="360"/>
        <w:jc w:val="both"/>
        <w:rPr>
          <w:sz w:val="16"/>
          <w:szCs w:val="16"/>
        </w:rPr>
      </w:pPr>
      <w:r w:rsidDel="00000000" w:rsidR="00000000" w:rsidRPr="00000000">
        <w:rPr>
          <w:sz w:val="16"/>
          <w:szCs w:val="16"/>
          <w:rtl w:val="0"/>
        </w:rPr>
        <w:t xml:space="preserve">Tugas Mandiri (a)</w:t>
        <w:tab/>
        <w:tab/>
        <w:tab/>
        <w:t xml:space="preserve">: 20%</w:t>
      </w:r>
    </w:p>
    <w:p w:rsidR="00000000" w:rsidDel="00000000" w:rsidP="00000000" w:rsidRDefault="00000000" w:rsidRPr="00000000" w14:paraId="0000034F">
      <w:pPr>
        <w:widowControl w:val="1"/>
        <w:numPr>
          <w:ilvl w:val="0"/>
          <w:numId w:val="6"/>
        </w:numPr>
        <w:ind w:left="1080" w:hanging="360"/>
        <w:jc w:val="both"/>
        <w:rPr>
          <w:sz w:val="16"/>
          <w:szCs w:val="16"/>
        </w:rPr>
      </w:pPr>
      <w:r w:rsidDel="00000000" w:rsidR="00000000" w:rsidRPr="00000000">
        <w:rPr>
          <w:sz w:val="16"/>
          <w:szCs w:val="16"/>
          <w:rtl w:val="0"/>
        </w:rPr>
        <w:t xml:space="preserve">Tugas Terstruktur (b)</w:t>
        <w:tab/>
        <w:tab/>
        <w:tab/>
        <w:t xml:space="preserve">: 15%</w:t>
      </w:r>
    </w:p>
    <w:p w:rsidR="00000000" w:rsidDel="00000000" w:rsidP="00000000" w:rsidRDefault="00000000" w:rsidRPr="00000000" w14:paraId="00000350">
      <w:pPr>
        <w:widowControl w:val="1"/>
        <w:numPr>
          <w:ilvl w:val="0"/>
          <w:numId w:val="6"/>
        </w:numPr>
        <w:ind w:left="1080" w:hanging="360"/>
        <w:jc w:val="both"/>
        <w:rPr>
          <w:sz w:val="16"/>
          <w:szCs w:val="16"/>
        </w:rPr>
      </w:pPr>
      <w:r w:rsidDel="00000000" w:rsidR="00000000" w:rsidRPr="00000000">
        <w:rPr>
          <w:sz w:val="16"/>
          <w:szCs w:val="16"/>
          <w:rtl w:val="0"/>
        </w:rPr>
        <w:t xml:space="preserve">Ujian Kompetensi Tengah Semester (c)</w:t>
        <w:tab/>
        <w:t xml:space="preserve">: 20% </w:t>
      </w:r>
    </w:p>
    <w:p w:rsidR="00000000" w:rsidDel="00000000" w:rsidP="00000000" w:rsidRDefault="00000000" w:rsidRPr="00000000" w14:paraId="00000351">
      <w:pPr>
        <w:widowControl w:val="1"/>
        <w:numPr>
          <w:ilvl w:val="0"/>
          <w:numId w:val="6"/>
        </w:numPr>
        <w:ind w:left="1080" w:hanging="360"/>
        <w:jc w:val="both"/>
        <w:rPr>
          <w:sz w:val="16"/>
          <w:szCs w:val="16"/>
        </w:rPr>
      </w:pPr>
      <w:r w:rsidDel="00000000" w:rsidR="00000000" w:rsidRPr="00000000">
        <w:rPr>
          <w:sz w:val="16"/>
          <w:szCs w:val="16"/>
          <w:rtl w:val="0"/>
        </w:rPr>
        <w:t xml:space="preserve">Ujian Kompetensi Akhir Semester (d)</w:t>
        <w:tab/>
        <w:t xml:space="preserve">: 45% </w:t>
      </w:r>
    </w:p>
    <w:p w:rsidR="00000000" w:rsidDel="00000000" w:rsidP="00000000" w:rsidRDefault="00000000" w:rsidRPr="00000000" w14:paraId="00000352">
      <w:pPr>
        <w:widowControl w:val="1"/>
        <w:ind w:left="1080" w:firstLine="0"/>
        <w:jc w:val="both"/>
        <w:rPr>
          <w:sz w:val="16"/>
          <w:szCs w:val="16"/>
        </w:rPr>
      </w:pPr>
      <w:r w:rsidDel="00000000" w:rsidR="00000000" w:rsidRPr="00000000">
        <w:rPr>
          <w:rtl w:val="0"/>
        </w:rPr>
      </w:r>
    </w:p>
    <w:p w:rsidR="00000000" w:rsidDel="00000000" w:rsidP="00000000" w:rsidRDefault="00000000" w:rsidRPr="00000000" w14:paraId="00000353">
      <w:pPr>
        <w:widowControl w:val="1"/>
        <w:ind w:left="720" w:firstLine="0"/>
        <w:rPr/>
      </w:pPr>
      <w:r w:rsidDel="00000000" w:rsidR="00000000" w:rsidRPr="00000000">
        <w:rPr>
          <w:b w:val="1"/>
          <w:bCs w:val="1"/>
          <w:sz w:val="16"/>
          <w:szCs w:val="16"/>
          <w:rtl w:val="0"/>
        </w:rPr>
        <w:t xml:space="preserve">Nilai Akhir</w:t>
      </w:r>
      <w:r w:rsidDel="00000000" w:rsidR="00000000" w:rsidRPr="00000000">
        <w:rPr>
          <w:sz w:val="16"/>
          <w:szCs w:val="16"/>
          <w:rtl w:val="0"/>
        </w:rPr>
        <w:t xml:space="preserve">  = (a x 20%)+(b x 15%)+(c x 20%)+(d x 45%)</w:t>
      </w:r>
      <w:r w:rsidDel="00000000" w:rsidR="00000000" w:rsidRPr="00000000">
        <w:rPr>
          <w:rtl w:val="0"/>
        </w:rPr>
      </w:r>
    </w:p>
    <w:sectPr>
      <w:pgSz w:h="15840" w:w="12240" w:orient="portrait"/>
      <w:pgMar w:bottom="0" w:top="0" w:left="0" w:right="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144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144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3"/>
      <w:numFmt w:val="bullet"/>
      <w:lvlText w:val=""/>
      <w:lvlJc w:val="left"/>
      <w:pPr>
        <w:ind w:left="360" w:hanging="360"/>
      </w:pPr>
      <w:rPr>
        <w:rFonts w:ascii="Arial" w:cs="Arial" w:eastAsia="Arial" w:hAnsi="Arial"/>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decimal"/>
      <w:lvlText w:val="%1."/>
      <w:lvlJc w:val="left"/>
      <w:pPr>
        <w:ind w:left="270" w:hanging="360"/>
      </w:pPr>
      <w:rPr>
        <w:sz w:val="16"/>
        <w:szCs w:val="16"/>
      </w:rPr>
    </w:lvl>
    <w:lvl w:ilvl="1">
      <w:start w:val="1"/>
      <w:numFmt w:val="lowerLetter"/>
      <w:lvlText w:val="%2."/>
      <w:lvlJc w:val="left"/>
      <w:pPr>
        <w:ind w:left="990" w:hanging="360"/>
      </w:pPr>
      <w:rPr/>
    </w:lvl>
    <w:lvl w:ilvl="2">
      <w:start w:val="1"/>
      <w:numFmt w:val="lowerRoman"/>
      <w:lvlText w:val="%3."/>
      <w:lvlJc w:val="right"/>
      <w:pPr>
        <w:ind w:left="1710" w:hanging="180"/>
      </w:pPr>
      <w:rPr/>
    </w:lvl>
    <w:lvl w:ilvl="3">
      <w:start w:val="1"/>
      <w:numFmt w:val="decimal"/>
      <w:lvlText w:val="%4."/>
      <w:lvlJc w:val="left"/>
      <w:pPr>
        <w:ind w:left="2430" w:hanging="360"/>
      </w:pPr>
      <w:rPr/>
    </w:lvl>
    <w:lvl w:ilvl="4">
      <w:start w:val="1"/>
      <w:numFmt w:val="lowerLetter"/>
      <w:lvlText w:val="%5."/>
      <w:lvlJc w:val="left"/>
      <w:pPr>
        <w:ind w:left="3150" w:hanging="360"/>
      </w:pPr>
      <w:rPr/>
    </w:lvl>
    <w:lvl w:ilvl="5">
      <w:start w:val="1"/>
      <w:numFmt w:val="lowerRoman"/>
      <w:lvlText w:val="%6."/>
      <w:lvlJc w:val="right"/>
      <w:pPr>
        <w:ind w:left="3870" w:hanging="180"/>
      </w:pPr>
      <w:rPr/>
    </w:lvl>
    <w:lvl w:ilvl="6">
      <w:start w:val="1"/>
      <w:numFmt w:val="decimal"/>
      <w:lvlText w:val="%7."/>
      <w:lvlJc w:val="left"/>
      <w:pPr>
        <w:ind w:left="4590" w:hanging="360"/>
      </w:pPr>
      <w:rPr/>
    </w:lvl>
    <w:lvl w:ilvl="7">
      <w:start w:val="1"/>
      <w:numFmt w:val="lowerLetter"/>
      <w:lvlText w:val="%8."/>
      <w:lvlJc w:val="left"/>
      <w:pPr>
        <w:ind w:left="5310" w:hanging="360"/>
      </w:pPr>
      <w:rPr/>
    </w:lvl>
    <w:lvl w:ilvl="8">
      <w:start w:val="1"/>
      <w:numFmt w:val="lowerRoman"/>
      <w:lvlText w:val="%9."/>
      <w:lvlJc w:val="right"/>
      <w:pPr>
        <w:ind w:left="6030" w:hanging="180"/>
      </w:pPr>
      <w:rPr/>
    </w:lvl>
  </w:abstractNum>
  <w:abstractNum w:abstractNumId="7">
    <w:lvl w:ilvl="0">
      <w:start w:val="1"/>
      <w:numFmt w:val="lowerLetter"/>
      <w:lvlText w:val="%1."/>
      <w:lvlJc w:val="left"/>
      <w:pPr>
        <w:ind w:left="72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lowerLetter"/>
      <w:lvlText w:val="%1."/>
      <w:lvlJc w:val="left"/>
      <w:pPr>
        <w:ind w:left="72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d"/>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pPr>
      <w:widowControl w:val="1"/>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oB/DIFa/ipLpFJnyCEtfu72boA==">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2024-08-20T00:00:00Z</vt:lpwstr>
  </property>
  <property fmtid="{D5CDD505-2E9C-101B-9397-08002B2CF9AE}" pid="3" name="Creator">
    <vt:lpwstr>Mozilla Firefox 129.0.1</vt:lpwstr>
  </property>
  <property fmtid="{D5CDD505-2E9C-101B-9397-08002B2CF9AE}" pid="4" name="Producer">
    <vt:lpwstr>cairo 1.18.0 (https://cairographics.org)</vt:lpwstr>
  </property>
  <property fmtid="{D5CDD505-2E9C-101B-9397-08002B2CF9AE}" pid="5" name="LastSaved">
    <vt:lpwstr>2024-08-20T00:00:00Z</vt:lpwstr>
  </property>
</Properties>
</file>